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Ind w:w="-318" w:type="dxa"/>
        <w:tblLayout w:type="fixed"/>
        <w:tblLook w:val="0000"/>
      </w:tblPr>
      <w:tblGrid>
        <w:gridCol w:w="3848"/>
        <w:gridCol w:w="1710"/>
        <w:gridCol w:w="4276"/>
      </w:tblGrid>
      <w:tr w:rsidR="00F85E75" w:rsidRPr="00F85E75" w:rsidTr="00D92BC2">
        <w:tc>
          <w:tcPr>
            <w:tcW w:w="3828" w:type="dxa"/>
          </w:tcPr>
          <w:p w:rsidR="00F85E75" w:rsidRPr="00F85E75" w:rsidRDefault="00F85E75" w:rsidP="00D92BC2">
            <w:pPr>
              <w:rPr>
                <w:rFonts w:ascii="Calibri" w:hAnsi="Calibri"/>
                <w:sz w:val="26"/>
                <w:szCs w:val="26"/>
              </w:rPr>
            </w:pPr>
          </w:p>
          <w:p w:rsidR="00F85E75" w:rsidRDefault="00F85E75" w:rsidP="00D92BC2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</w:p>
          <w:p w:rsidR="00F85E75" w:rsidRPr="00F85E75" w:rsidRDefault="00F85E75" w:rsidP="00D92BC2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  <w:r w:rsidRPr="00F85E75">
              <w:rPr>
                <w:b/>
                <w:sz w:val="26"/>
                <w:szCs w:val="26"/>
              </w:rPr>
              <w:t>«Чикшино»</w:t>
            </w:r>
          </w:p>
          <w:p w:rsidR="00F85E75" w:rsidRPr="00F85E75" w:rsidRDefault="00F85E75" w:rsidP="00D92BC2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  <w:r w:rsidRPr="00F85E75">
              <w:rPr>
                <w:b/>
                <w:sz w:val="26"/>
                <w:szCs w:val="26"/>
              </w:rPr>
              <w:t>сикт овмöдчöминса</w:t>
            </w:r>
          </w:p>
          <w:p w:rsidR="00F85E75" w:rsidRPr="00F85E75" w:rsidRDefault="00F85E75" w:rsidP="00D92BC2">
            <w:pPr>
              <w:pStyle w:val="3"/>
              <w:spacing w:before="0" w:after="0"/>
              <w:jc w:val="center"/>
            </w:pPr>
            <w:r w:rsidRPr="00F85E75">
              <w:t>администрация</w:t>
            </w:r>
          </w:p>
          <w:p w:rsidR="00F85E75" w:rsidRPr="00F85E75" w:rsidRDefault="00F85E75" w:rsidP="00D92BC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85E75" w:rsidRDefault="00F85E75" w:rsidP="00D92BC2">
            <w:pPr>
              <w:ind w:left="-122" w:right="-175"/>
              <w:jc w:val="center"/>
              <w:rPr>
                <w:noProof/>
                <w:sz w:val="26"/>
                <w:szCs w:val="26"/>
              </w:rPr>
            </w:pPr>
          </w:p>
          <w:p w:rsidR="00F85E75" w:rsidRPr="00F85E75" w:rsidRDefault="00F85E75" w:rsidP="00D92BC2">
            <w:pPr>
              <w:ind w:left="-122" w:right="-175"/>
              <w:jc w:val="center"/>
              <w:rPr>
                <w:sz w:val="26"/>
                <w:szCs w:val="26"/>
              </w:rPr>
            </w:pPr>
            <w:r w:rsidRPr="00F85E75">
              <w:rPr>
                <w:noProof/>
                <w:sz w:val="26"/>
                <w:szCs w:val="26"/>
              </w:rPr>
              <w:drawing>
                <wp:inline distT="0" distB="0" distL="0" distR="0">
                  <wp:extent cx="752475" cy="1009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85E75" w:rsidRPr="00F85E75" w:rsidRDefault="00F85E75" w:rsidP="00D92BC2">
            <w:pPr>
              <w:tabs>
                <w:tab w:val="left" w:pos="1999"/>
              </w:tabs>
              <w:jc w:val="center"/>
              <w:rPr>
                <w:sz w:val="26"/>
                <w:szCs w:val="26"/>
              </w:rPr>
            </w:pPr>
          </w:p>
          <w:p w:rsidR="00F85E75" w:rsidRDefault="00F85E75" w:rsidP="00D92BC2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</w:p>
          <w:p w:rsidR="00F85E75" w:rsidRPr="00F85E75" w:rsidRDefault="00F85E75" w:rsidP="00D92BC2">
            <w:pPr>
              <w:tabs>
                <w:tab w:val="left" w:pos="1999"/>
              </w:tabs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F85E75">
              <w:rPr>
                <w:b/>
                <w:sz w:val="26"/>
                <w:szCs w:val="26"/>
              </w:rPr>
              <w:t>Администрация</w:t>
            </w:r>
          </w:p>
          <w:p w:rsidR="00F85E75" w:rsidRPr="00F85E75" w:rsidRDefault="00F85E75" w:rsidP="00D92BC2">
            <w:pPr>
              <w:jc w:val="center"/>
              <w:rPr>
                <w:b/>
                <w:sz w:val="26"/>
                <w:szCs w:val="26"/>
              </w:rPr>
            </w:pPr>
            <w:r w:rsidRPr="00F85E75">
              <w:rPr>
                <w:b/>
                <w:sz w:val="26"/>
                <w:szCs w:val="26"/>
              </w:rPr>
              <w:t>сельского поселения</w:t>
            </w:r>
          </w:p>
          <w:p w:rsidR="00F85E75" w:rsidRPr="00F85E75" w:rsidRDefault="00F85E75" w:rsidP="00D92BC2">
            <w:pPr>
              <w:tabs>
                <w:tab w:val="left" w:pos="1999"/>
              </w:tabs>
              <w:jc w:val="center"/>
              <w:rPr>
                <w:b/>
                <w:sz w:val="26"/>
                <w:szCs w:val="26"/>
              </w:rPr>
            </w:pPr>
            <w:r w:rsidRPr="00F85E75">
              <w:rPr>
                <w:b/>
                <w:sz w:val="26"/>
                <w:szCs w:val="26"/>
              </w:rPr>
              <w:t>«Чикшино»</w:t>
            </w:r>
          </w:p>
          <w:p w:rsidR="00F85E75" w:rsidRPr="00F85E75" w:rsidRDefault="00F85E75" w:rsidP="00D92BC2">
            <w:pPr>
              <w:tabs>
                <w:tab w:val="left" w:pos="1110"/>
              </w:tabs>
              <w:jc w:val="center"/>
              <w:rPr>
                <w:sz w:val="26"/>
                <w:szCs w:val="26"/>
              </w:rPr>
            </w:pPr>
          </w:p>
        </w:tc>
      </w:tr>
      <w:tr w:rsidR="00F85E75" w:rsidRPr="00F85E75" w:rsidTr="00D92BC2">
        <w:trPr>
          <w:trHeight w:val="1094"/>
        </w:trPr>
        <w:tc>
          <w:tcPr>
            <w:tcW w:w="9782" w:type="dxa"/>
            <w:gridSpan w:val="3"/>
          </w:tcPr>
          <w:p w:rsidR="00F85E75" w:rsidRPr="00F85E75" w:rsidRDefault="00F85E75" w:rsidP="00D92BC2">
            <w:pPr>
              <w:pStyle w:val="4"/>
              <w:spacing w:before="0" w:after="0"/>
              <w:rPr>
                <w:sz w:val="26"/>
                <w:szCs w:val="26"/>
              </w:rPr>
            </w:pPr>
            <w:r w:rsidRPr="00F85E75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                             </w:t>
            </w:r>
          </w:p>
          <w:p w:rsidR="00F85E75" w:rsidRPr="00F85E75" w:rsidRDefault="00F85E75" w:rsidP="00D92BC2">
            <w:pPr>
              <w:pStyle w:val="4"/>
              <w:spacing w:before="0" w:after="0"/>
              <w:rPr>
                <w:sz w:val="26"/>
                <w:szCs w:val="26"/>
              </w:rPr>
            </w:pPr>
            <w:r w:rsidRPr="00F85E75">
              <w:rPr>
                <w:sz w:val="26"/>
                <w:szCs w:val="26"/>
              </w:rPr>
              <w:t xml:space="preserve">                                                                ШУÖМ</w:t>
            </w:r>
          </w:p>
          <w:p w:rsidR="00F85E75" w:rsidRPr="00F85E75" w:rsidRDefault="00F85E75" w:rsidP="00D92BC2">
            <w:pPr>
              <w:ind w:right="-108"/>
              <w:rPr>
                <w:b/>
                <w:sz w:val="26"/>
                <w:szCs w:val="26"/>
              </w:rPr>
            </w:pPr>
            <w:r w:rsidRPr="00F85E75">
              <w:rPr>
                <w:b/>
                <w:sz w:val="26"/>
                <w:szCs w:val="26"/>
              </w:rPr>
              <w:t xml:space="preserve">                                                   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F85E75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E30A6F" w:rsidRPr="00F85E75" w:rsidRDefault="00E30A6F" w:rsidP="00E30A6F">
      <w:pPr>
        <w:rPr>
          <w:sz w:val="26"/>
          <w:szCs w:val="26"/>
        </w:rPr>
      </w:pPr>
    </w:p>
    <w:p w:rsidR="00E30A6F" w:rsidRPr="00F85E75" w:rsidRDefault="00E30A6F" w:rsidP="00E30A6F">
      <w:pPr>
        <w:rPr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E30A6F" w:rsidRPr="00F85E75" w:rsidTr="0064539A">
        <w:trPr>
          <w:trHeight w:val="565"/>
        </w:trPr>
        <w:tc>
          <w:tcPr>
            <w:tcW w:w="3960" w:type="dxa"/>
          </w:tcPr>
          <w:p w:rsidR="00E30A6F" w:rsidRPr="00F85E75" w:rsidRDefault="00E30A6F" w:rsidP="0064539A">
            <w:pPr>
              <w:pStyle w:val="31"/>
              <w:tabs>
                <w:tab w:val="left" w:pos="2862"/>
              </w:tabs>
              <w:rPr>
                <w:sz w:val="26"/>
                <w:szCs w:val="26"/>
              </w:rPr>
            </w:pPr>
            <w:r w:rsidRPr="00F85E75">
              <w:rPr>
                <w:sz w:val="26"/>
                <w:szCs w:val="26"/>
              </w:rPr>
              <w:t xml:space="preserve">от </w:t>
            </w:r>
            <w:r w:rsidR="001B1F94" w:rsidRPr="00F85E75">
              <w:rPr>
                <w:sz w:val="26"/>
                <w:szCs w:val="26"/>
              </w:rPr>
              <w:t>20 февраля 2025 года</w:t>
            </w:r>
          </w:p>
          <w:p w:rsidR="00E30A6F" w:rsidRPr="00F85E75" w:rsidRDefault="00E30A6F" w:rsidP="006453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E30A6F" w:rsidRPr="00F85E75" w:rsidRDefault="00E30A6F" w:rsidP="0064539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E30A6F" w:rsidRPr="00F85E75" w:rsidRDefault="00E30A6F" w:rsidP="0064539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F85E75">
              <w:rPr>
                <w:bCs/>
                <w:sz w:val="26"/>
                <w:szCs w:val="26"/>
              </w:rPr>
              <w:t xml:space="preserve">№ </w:t>
            </w:r>
            <w:r w:rsidR="001B1F94" w:rsidRPr="00F85E75">
              <w:rPr>
                <w:bCs/>
                <w:sz w:val="26"/>
                <w:szCs w:val="26"/>
              </w:rPr>
              <w:t>04</w:t>
            </w:r>
          </w:p>
          <w:p w:rsidR="00E30A6F" w:rsidRPr="00F85E75" w:rsidRDefault="00E30A6F" w:rsidP="0064539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E30A6F" w:rsidRPr="00F85E75" w:rsidRDefault="00E30A6F" w:rsidP="00E30A6F">
      <w:pPr>
        <w:jc w:val="center"/>
        <w:rPr>
          <w:sz w:val="26"/>
          <w:szCs w:val="26"/>
        </w:rPr>
      </w:pPr>
      <w:r w:rsidRPr="00F85E75">
        <w:rPr>
          <w:sz w:val="26"/>
          <w:szCs w:val="26"/>
        </w:rPr>
        <w:t>Республика Коми, г.Печора, п.Чикшино</w:t>
      </w:r>
    </w:p>
    <w:p w:rsidR="00E30A6F" w:rsidRPr="00BB4727" w:rsidRDefault="00E30A6F" w:rsidP="00E30A6F">
      <w:pPr>
        <w:rPr>
          <w:sz w:val="26"/>
          <w:szCs w:val="26"/>
        </w:rPr>
      </w:pPr>
    </w:p>
    <w:p w:rsidR="00E30A6F" w:rsidRPr="00C33605" w:rsidRDefault="00E30A6F" w:rsidP="00C33605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9464"/>
      </w:tblGrid>
      <w:tr w:rsidR="00BB4727" w:rsidRPr="00C33605" w:rsidTr="00BB4727">
        <w:tc>
          <w:tcPr>
            <w:tcW w:w="9464" w:type="dxa"/>
            <w:shd w:val="clear" w:color="auto" w:fill="auto"/>
          </w:tcPr>
          <w:p w:rsidR="00C33605" w:rsidRPr="00C33605" w:rsidRDefault="00C33605" w:rsidP="00C33605">
            <w:pPr>
              <w:jc w:val="center"/>
              <w:rPr>
                <w:b/>
                <w:sz w:val="26"/>
                <w:szCs w:val="26"/>
              </w:rPr>
            </w:pPr>
            <w:r w:rsidRPr="00C33605">
              <w:rPr>
                <w:b/>
                <w:sz w:val="26"/>
                <w:szCs w:val="26"/>
              </w:rPr>
              <w:t>О порядке ведения реестра муниципального</w:t>
            </w:r>
          </w:p>
          <w:p w:rsidR="00C33605" w:rsidRPr="00C33605" w:rsidRDefault="00C33605" w:rsidP="00C33605">
            <w:pPr>
              <w:jc w:val="center"/>
              <w:rPr>
                <w:b/>
                <w:sz w:val="26"/>
                <w:szCs w:val="26"/>
              </w:rPr>
            </w:pPr>
            <w:r w:rsidRPr="00C33605">
              <w:rPr>
                <w:b/>
                <w:sz w:val="26"/>
                <w:szCs w:val="26"/>
              </w:rPr>
              <w:t>имущества муниципального образования</w:t>
            </w:r>
          </w:p>
          <w:p w:rsidR="00BB4727" w:rsidRPr="00C33605" w:rsidRDefault="00F85E75" w:rsidP="00F85E75">
            <w:pPr>
              <w:pStyle w:val="ac"/>
              <w:spacing w:before="0" w:beforeAutospacing="0" w:after="0" w:afterAutospacing="0"/>
              <w:ind w:firstLine="709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 w:rsidR="00C33605">
              <w:rPr>
                <w:b/>
                <w:sz w:val="26"/>
                <w:szCs w:val="26"/>
              </w:rPr>
              <w:t>сельского поселения «Чикшино»</w:t>
            </w:r>
          </w:p>
          <w:p w:rsidR="00BB4727" w:rsidRDefault="00BB4727" w:rsidP="00C33605">
            <w:pPr>
              <w:jc w:val="center"/>
              <w:rPr>
                <w:b/>
                <w:sz w:val="26"/>
                <w:szCs w:val="26"/>
              </w:rPr>
            </w:pPr>
          </w:p>
          <w:p w:rsidR="00C33605" w:rsidRPr="00C33605" w:rsidRDefault="00C33605" w:rsidP="00C3360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33605" w:rsidRPr="00C33605" w:rsidRDefault="00C33605" w:rsidP="00C3360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60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</w:t>
      </w:r>
      <w:r>
        <w:rPr>
          <w:rFonts w:ascii="Times New Roman" w:hAnsi="Times New Roman" w:cs="Times New Roman"/>
          <w:sz w:val="26"/>
          <w:szCs w:val="26"/>
        </w:rPr>
        <w:t>ого имущества»</w:t>
      </w:r>
    </w:p>
    <w:p w:rsidR="00BB4727" w:rsidRPr="00BB4727" w:rsidRDefault="00BB4727" w:rsidP="00BB4727">
      <w:pPr>
        <w:jc w:val="both"/>
        <w:rPr>
          <w:b/>
          <w:sz w:val="26"/>
          <w:szCs w:val="26"/>
        </w:rPr>
      </w:pPr>
    </w:p>
    <w:p w:rsidR="00BB4727" w:rsidRPr="005711F4" w:rsidRDefault="00BB4727" w:rsidP="00BB4727">
      <w:pPr>
        <w:spacing w:after="120"/>
        <w:jc w:val="both"/>
        <w:rPr>
          <w:sz w:val="26"/>
          <w:szCs w:val="26"/>
        </w:rPr>
      </w:pPr>
      <w:r w:rsidRPr="005711F4">
        <w:rPr>
          <w:sz w:val="26"/>
          <w:szCs w:val="26"/>
        </w:rPr>
        <w:t>администрация ПОСТАНОВЛЯЕТ:</w:t>
      </w:r>
    </w:p>
    <w:p w:rsidR="00C33605" w:rsidRPr="00C33605" w:rsidRDefault="00BB4727" w:rsidP="00A66903">
      <w:pPr>
        <w:spacing w:line="240" w:lineRule="atLeast"/>
        <w:ind w:firstLine="540"/>
        <w:jc w:val="both"/>
        <w:rPr>
          <w:sz w:val="26"/>
          <w:szCs w:val="26"/>
        </w:rPr>
      </w:pPr>
      <w:r w:rsidRPr="00BB4727">
        <w:rPr>
          <w:sz w:val="26"/>
          <w:szCs w:val="26"/>
        </w:rPr>
        <w:t xml:space="preserve">1. </w:t>
      </w:r>
      <w:r w:rsidR="00C33605" w:rsidRPr="00C33605">
        <w:rPr>
          <w:sz w:val="26"/>
          <w:szCs w:val="26"/>
        </w:rPr>
        <w:t>Принять Положение «О порядке ведения реестра м</w:t>
      </w:r>
      <w:bookmarkStart w:id="0" w:name="_GoBack"/>
      <w:bookmarkEnd w:id="0"/>
      <w:r w:rsidR="00C33605" w:rsidRPr="00C33605">
        <w:rPr>
          <w:sz w:val="26"/>
          <w:szCs w:val="26"/>
        </w:rPr>
        <w:t>униципального имущес</w:t>
      </w:r>
      <w:r w:rsidR="00C33605">
        <w:rPr>
          <w:sz w:val="26"/>
          <w:szCs w:val="26"/>
        </w:rPr>
        <w:t>тва муниципального образования сельского поселения «Чикшино»</w:t>
      </w:r>
      <w:r w:rsidR="00C33605" w:rsidRPr="00C33605">
        <w:rPr>
          <w:sz w:val="26"/>
          <w:szCs w:val="26"/>
        </w:rPr>
        <w:t xml:space="preserve"> согласно приложению</w:t>
      </w:r>
      <w:r w:rsidR="00C33605">
        <w:rPr>
          <w:sz w:val="26"/>
          <w:szCs w:val="26"/>
        </w:rPr>
        <w:t>.</w:t>
      </w:r>
    </w:p>
    <w:p w:rsidR="00C33605" w:rsidRPr="00C33605" w:rsidRDefault="00BB4727" w:rsidP="00A66903">
      <w:pPr>
        <w:spacing w:line="240" w:lineRule="atLeast"/>
        <w:ind w:firstLine="540"/>
        <w:jc w:val="both"/>
        <w:rPr>
          <w:sz w:val="26"/>
          <w:szCs w:val="26"/>
        </w:rPr>
      </w:pPr>
      <w:r w:rsidRPr="00BB4727">
        <w:rPr>
          <w:sz w:val="26"/>
          <w:szCs w:val="26"/>
        </w:rPr>
        <w:t xml:space="preserve">2. </w:t>
      </w:r>
      <w:r w:rsidR="00C33605" w:rsidRPr="00C33605">
        <w:rPr>
          <w:sz w:val="26"/>
          <w:szCs w:val="26"/>
        </w:rPr>
        <w:t>Контроль за исполнением настоящего постановления оставляю за собой</w:t>
      </w:r>
      <w:r w:rsidR="00C33605">
        <w:rPr>
          <w:sz w:val="26"/>
          <w:szCs w:val="26"/>
        </w:rPr>
        <w:t>.</w:t>
      </w:r>
    </w:p>
    <w:p w:rsidR="00BB4727" w:rsidRPr="00BB4727" w:rsidRDefault="00C33605" w:rsidP="00A66903">
      <w:pPr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="00BB4727" w:rsidRPr="00BB4727">
        <w:rPr>
          <w:sz w:val="26"/>
          <w:szCs w:val="26"/>
        </w:rPr>
        <w:t>Настоящее постановление вступает в силу с даты подписания и подлежит обнародованию.</w:t>
      </w:r>
    </w:p>
    <w:p w:rsidR="00BB4727" w:rsidRPr="00BB4727" w:rsidRDefault="00BB4727" w:rsidP="00BB4727">
      <w:pPr>
        <w:jc w:val="both"/>
        <w:rPr>
          <w:sz w:val="26"/>
          <w:szCs w:val="26"/>
        </w:rPr>
      </w:pPr>
    </w:p>
    <w:p w:rsidR="00BB4727" w:rsidRPr="00BB4727" w:rsidRDefault="00BB4727" w:rsidP="00BB4727">
      <w:pPr>
        <w:jc w:val="both"/>
        <w:rPr>
          <w:sz w:val="26"/>
          <w:szCs w:val="26"/>
        </w:rPr>
      </w:pPr>
    </w:p>
    <w:p w:rsidR="00BB4727" w:rsidRPr="00BB4727" w:rsidRDefault="00BB4727" w:rsidP="00BB4727">
      <w:pPr>
        <w:pStyle w:val="aa"/>
        <w:ind w:left="0"/>
        <w:rPr>
          <w:sz w:val="26"/>
          <w:szCs w:val="26"/>
        </w:rPr>
      </w:pPr>
      <w:r w:rsidRPr="00BB4727">
        <w:rPr>
          <w:sz w:val="26"/>
          <w:szCs w:val="26"/>
        </w:rPr>
        <w:t>Глава сельского</w:t>
      </w:r>
      <w:r w:rsidR="00A66903">
        <w:rPr>
          <w:sz w:val="26"/>
          <w:szCs w:val="26"/>
        </w:rPr>
        <w:t xml:space="preserve"> поселения </w:t>
      </w:r>
      <w:r w:rsidR="00A66903">
        <w:rPr>
          <w:sz w:val="26"/>
          <w:szCs w:val="26"/>
        </w:rPr>
        <w:tab/>
      </w:r>
      <w:r w:rsidR="00A66903">
        <w:rPr>
          <w:sz w:val="26"/>
          <w:szCs w:val="26"/>
        </w:rPr>
        <w:tab/>
      </w:r>
      <w:r w:rsidR="00A66903">
        <w:rPr>
          <w:sz w:val="26"/>
          <w:szCs w:val="26"/>
        </w:rPr>
        <w:tab/>
      </w:r>
      <w:r w:rsidR="00A66903">
        <w:rPr>
          <w:sz w:val="26"/>
          <w:szCs w:val="26"/>
        </w:rPr>
        <w:tab/>
      </w:r>
      <w:r w:rsidR="00A66903">
        <w:rPr>
          <w:sz w:val="26"/>
          <w:szCs w:val="26"/>
        </w:rPr>
        <w:tab/>
      </w:r>
      <w:r w:rsidR="00A66903">
        <w:rPr>
          <w:sz w:val="26"/>
          <w:szCs w:val="26"/>
        </w:rPr>
        <w:tab/>
      </w:r>
      <w:r w:rsidR="001B1F94">
        <w:rPr>
          <w:sz w:val="26"/>
          <w:szCs w:val="26"/>
        </w:rPr>
        <w:t xml:space="preserve">          </w:t>
      </w:r>
      <w:r w:rsidRPr="00BB4727">
        <w:rPr>
          <w:sz w:val="26"/>
          <w:szCs w:val="26"/>
        </w:rPr>
        <w:t>А.П.</w:t>
      </w:r>
      <w:r w:rsidR="00A66903">
        <w:rPr>
          <w:sz w:val="26"/>
          <w:szCs w:val="26"/>
        </w:rPr>
        <w:t xml:space="preserve"> Гапонько</w:t>
      </w:r>
    </w:p>
    <w:p w:rsidR="00BB4727" w:rsidRDefault="00BB4727" w:rsidP="00BB4727">
      <w:pPr>
        <w:pStyle w:val="aa"/>
        <w:ind w:left="0"/>
        <w:rPr>
          <w:sz w:val="26"/>
          <w:szCs w:val="26"/>
        </w:rPr>
      </w:pPr>
    </w:p>
    <w:p w:rsidR="00BB4727" w:rsidRDefault="00BB4727" w:rsidP="00BB4727">
      <w:pPr>
        <w:pStyle w:val="aa"/>
        <w:ind w:left="0"/>
        <w:rPr>
          <w:sz w:val="26"/>
          <w:szCs w:val="26"/>
        </w:rPr>
        <w:sectPr w:rsidR="00BB4727" w:rsidSect="005946CC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101B7" w:rsidRDefault="007101B7" w:rsidP="00A66903">
      <w:pPr>
        <w:jc w:val="right"/>
        <w:outlineLvl w:val="2"/>
        <w:rPr>
          <w:bCs/>
          <w:sz w:val="26"/>
          <w:szCs w:val="26"/>
        </w:rPr>
      </w:pPr>
    </w:p>
    <w:p w:rsidR="00A66903" w:rsidRPr="00A66903" w:rsidRDefault="00A66903" w:rsidP="00A66903">
      <w:pPr>
        <w:jc w:val="right"/>
        <w:outlineLvl w:val="2"/>
        <w:rPr>
          <w:bCs/>
          <w:sz w:val="26"/>
          <w:szCs w:val="26"/>
        </w:rPr>
      </w:pPr>
      <w:r w:rsidRPr="00A66903">
        <w:rPr>
          <w:bCs/>
          <w:sz w:val="26"/>
          <w:szCs w:val="26"/>
        </w:rPr>
        <w:t xml:space="preserve">Приложение </w:t>
      </w:r>
    </w:p>
    <w:p w:rsidR="00A66903" w:rsidRPr="00A66903" w:rsidRDefault="00A66903" w:rsidP="00A66903">
      <w:pPr>
        <w:jc w:val="right"/>
        <w:outlineLvl w:val="2"/>
        <w:rPr>
          <w:bCs/>
          <w:sz w:val="26"/>
          <w:szCs w:val="26"/>
        </w:rPr>
      </w:pPr>
      <w:r w:rsidRPr="00A66903">
        <w:rPr>
          <w:bCs/>
          <w:sz w:val="26"/>
          <w:szCs w:val="26"/>
        </w:rPr>
        <w:t>к постановлению администрации</w:t>
      </w:r>
    </w:p>
    <w:p w:rsidR="00A66903" w:rsidRPr="00A66903" w:rsidRDefault="00A66903" w:rsidP="00A66903">
      <w:pPr>
        <w:jc w:val="right"/>
        <w:outlineLvl w:val="2"/>
        <w:rPr>
          <w:bCs/>
          <w:sz w:val="26"/>
          <w:szCs w:val="26"/>
        </w:rPr>
      </w:pPr>
      <w:r w:rsidRPr="00A66903">
        <w:rPr>
          <w:bCs/>
          <w:sz w:val="26"/>
          <w:szCs w:val="26"/>
        </w:rPr>
        <w:t xml:space="preserve"> МО</w:t>
      </w:r>
      <w:r>
        <w:rPr>
          <w:bCs/>
          <w:sz w:val="26"/>
          <w:szCs w:val="26"/>
        </w:rPr>
        <w:t xml:space="preserve"> СП</w:t>
      </w:r>
      <w:r w:rsidR="007101B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«Чикшино»</w:t>
      </w:r>
    </w:p>
    <w:p w:rsidR="00A66903" w:rsidRPr="00A66903" w:rsidRDefault="00162FA9" w:rsidP="00A66903">
      <w:pPr>
        <w:jc w:val="right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1B1F94">
        <w:rPr>
          <w:bCs/>
          <w:sz w:val="26"/>
          <w:szCs w:val="26"/>
        </w:rPr>
        <w:t xml:space="preserve">20 февраля 2025 года </w:t>
      </w:r>
      <w:r w:rsidR="00A66903" w:rsidRPr="00A66903">
        <w:rPr>
          <w:bCs/>
          <w:sz w:val="26"/>
          <w:szCs w:val="26"/>
        </w:rPr>
        <w:t xml:space="preserve">№ </w:t>
      </w:r>
      <w:r w:rsidR="001B1F94">
        <w:rPr>
          <w:bCs/>
          <w:sz w:val="26"/>
          <w:szCs w:val="26"/>
        </w:rPr>
        <w:t>04</w:t>
      </w:r>
    </w:p>
    <w:p w:rsidR="00151DF7" w:rsidRPr="00000612" w:rsidRDefault="00151DF7" w:rsidP="00A66903">
      <w:pPr>
        <w:tabs>
          <w:tab w:val="left" w:pos="7650"/>
        </w:tabs>
        <w:ind w:right="141"/>
        <w:jc w:val="right"/>
        <w:rPr>
          <w:sz w:val="26"/>
          <w:szCs w:val="26"/>
        </w:rPr>
      </w:pPr>
    </w:p>
    <w:p w:rsidR="007101B7" w:rsidRDefault="00A66903" w:rsidP="00A66903">
      <w:pPr>
        <w:pStyle w:val="a4"/>
        <w:ind w:firstLine="720"/>
        <w:jc w:val="center"/>
        <w:rPr>
          <w:b/>
          <w:szCs w:val="26"/>
        </w:rPr>
      </w:pPr>
      <w:r w:rsidRPr="00000612">
        <w:rPr>
          <w:b/>
          <w:szCs w:val="26"/>
        </w:rPr>
        <w:t xml:space="preserve">Порядок ведения органами местного самоуправления </w:t>
      </w:r>
    </w:p>
    <w:p w:rsidR="00A66903" w:rsidRPr="00000612" w:rsidRDefault="00A66903" w:rsidP="00A66903">
      <w:pPr>
        <w:pStyle w:val="a4"/>
        <w:ind w:firstLine="720"/>
        <w:jc w:val="center"/>
        <w:rPr>
          <w:b/>
          <w:szCs w:val="26"/>
        </w:rPr>
      </w:pPr>
      <w:r w:rsidRPr="00000612">
        <w:rPr>
          <w:b/>
          <w:szCs w:val="26"/>
        </w:rPr>
        <w:t>реестров муниципального имущества</w:t>
      </w:r>
    </w:p>
    <w:p w:rsidR="00A66903" w:rsidRDefault="00A66903" w:rsidP="00A66903">
      <w:pPr>
        <w:pStyle w:val="a4"/>
        <w:ind w:firstLine="720"/>
        <w:jc w:val="center"/>
        <w:rPr>
          <w:b/>
          <w:sz w:val="32"/>
          <w:szCs w:val="32"/>
        </w:rPr>
      </w:pPr>
    </w:p>
    <w:p w:rsidR="00A66903" w:rsidRPr="00000612" w:rsidRDefault="00A66903" w:rsidP="00000612">
      <w:pPr>
        <w:pStyle w:val="a4"/>
        <w:ind w:firstLine="720"/>
        <w:jc w:val="center"/>
        <w:rPr>
          <w:szCs w:val="26"/>
        </w:rPr>
      </w:pPr>
      <w:r w:rsidRPr="00000612">
        <w:rPr>
          <w:szCs w:val="26"/>
        </w:rPr>
        <w:t>I. Общие положения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A66903" w:rsidRPr="00000612" w:rsidRDefault="00A66903" w:rsidP="009E005A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суда, суда внутреннего плавания либо иное имущество, отнесенное законом к недвижимым вещам);</w:t>
      </w:r>
    </w:p>
    <w:p w:rsidR="00A66903" w:rsidRPr="00000612" w:rsidRDefault="00A66903" w:rsidP="009E005A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A66903" w:rsidRPr="00000612" w:rsidRDefault="00A66903" w:rsidP="009E005A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</w:t>
      </w:r>
      <w:r w:rsidR="007101B7">
        <w:rPr>
          <w:szCs w:val="26"/>
        </w:rPr>
        <w:t>5485-1 «О государственной тайне»</w:t>
      </w:r>
      <w:r w:rsidRPr="00000612">
        <w:rPr>
          <w:szCs w:val="26"/>
        </w:rPr>
        <w:t xml:space="preserve"> к государственной тайне, самостоятельно.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lastRenderedPageBreak/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 xml:space="preserve">Рекомендуемый образец выписки из реестра приведен в </w:t>
      </w:r>
      <w:hyperlink r:id="rId8" w:anchor="11000" w:history="1">
        <w:r w:rsidRPr="009E005A">
          <w:rPr>
            <w:rStyle w:val="af1"/>
            <w:color w:val="000000" w:themeColor="text1"/>
            <w:szCs w:val="26"/>
            <w:u w:val="none"/>
          </w:rPr>
          <w:t>приложении</w:t>
        </w:r>
      </w:hyperlink>
      <w:r w:rsidRPr="00000612">
        <w:rPr>
          <w:szCs w:val="26"/>
        </w:rPr>
        <w:t xml:space="preserve"> к настоящему Порядку.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8. Реестры ведутся на бумажных и (или) электронных носителях.</w:t>
      </w:r>
    </w:p>
    <w:p w:rsidR="00A66903" w:rsidRPr="00000612" w:rsidRDefault="00A66903" w:rsidP="007101B7">
      <w:pPr>
        <w:pStyle w:val="a4"/>
        <w:jc w:val="both"/>
        <w:rPr>
          <w:szCs w:val="26"/>
        </w:rPr>
      </w:pPr>
      <w:r w:rsidRPr="00000612">
        <w:rPr>
          <w:szCs w:val="26"/>
        </w:rPr>
        <w:t>Способ ведения реестра определяется уполномоченным органом самостоятельно.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7101B7">
        <w:rPr>
          <w:szCs w:val="26"/>
        </w:rPr>
        <w:t xml:space="preserve">органу местного самоуправления </w:t>
      </w:r>
      <w:r w:rsidRPr="00000612">
        <w:rPr>
          <w:szCs w:val="26"/>
        </w:rPr>
        <w:t>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10. Неотъемлемой частью реестра являются: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а) документы, подтверждающие сведения, включаемые в реестр (далее - подтверждающие документы);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б) иные документы, предусмотренные правовыми актами органов местного самоуправления.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 xml:space="preserve">Сведения, содержащиеся в реестре, хранятся в соответствии с Федеральным законом </w:t>
      </w:r>
      <w:r w:rsidR="007101B7">
        <w:rPr>
          <w:szCs w:val="26"/>
        </w:rPr>
        <w:t>от 22 октября 2004 г. № 125-ФЗ «</w:t>
      </w:r>
      <w:r w:rsidRPr="00000612">
        <w:rPr>
          <w:szCs w:val="26"/>
        </w:rPr>
        <w:t>Об архив</w:t>
      </w:r>
      <w:r w:rsidR="007101B7">
        <w:rPr>
          <w:szCs w:val="26"/>
        </w:rPr>
        <w:t>ном деле в Российской Федерации»</w:t>
      </w:r>
      <w:r w:rsidRPr="00000612">
        <w:rPr>
          <w:szCs w:val="26"/>
        </w:rPr>
        <w:t>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</w:p>
    <w:p w:rsidR="00A66903" w:rsidRPr="00000612" w:rsidRDefault="00A66903" w:rsidP="00000612">
      <w:pPr>
        <w:pStyle w:val="a4"/>
        <w:ind w:firstLine="720"/>
        <w:jc w:val="center"/>
        <w:rPr>
          <w:szCs w:val="26"/>
        </w:rPr>
      </w:pPr>
      <w:r w:rsidRPr="00000612">
        <w:rPr>
          <w:szCs w:val="26"/>
        </w:rPr>
        <w:t>II. Состав сведений, подлежащих отражению в реестре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13. В раздел 1 вносятся сведения о недвижимом имуществе.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подраздел 1.1 раздела 1 реестра вносятся сведения о земельных участках, в том числе: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lastRenderedPageBreak/>
        <w:t>наименование земельного участка;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кадастровый номер земельного участка (с датой присвоения);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стоимости земельного участка;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произведенном улучшении земельного участка;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A66903" w:rsidRPr="00000612" w:rsidRDefault="00A66903" w:rsidP="00386264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иные сведения (при необходимости).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объекта учета;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наименование объекта учета;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назначение объекта учета;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адрес (местоположение) объекта учета (с указанием кода ОКТМО);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кадастровый номер объекта учета (с датой присвоения);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правообладателе;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lastRenderedPageBreak/>
        <w:t>инвентарный номер объекта учета;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стоимости объекта учета;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лице, в пользу которого установлены ограничения (обременения);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66903" w:rsidRPr="00000612" w:rsidRDefault="00A66903" w:rsidP="0038626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иные сведения (при необходимости).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объекта учета;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наименование объекта учета;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назначение объекта учета;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адрес (местоположение) объекта учета (с указанием кода ОКТМО);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кадастровый номер объекта учета (с датой присвоения);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правообладателе;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инвентарный номер объекта учета;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стоимости объекта учета;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лице, в пользу которого установлены ограничения (обременения);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иные сведения (при необходимости).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объекта учета;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наименование объекта учета;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назначение объекта учета;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порт (место) регистрации и (или) место (аэродром) базирования (с указанием кода ОКТМО);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регистрационный номер (с датой присвоения);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правообладателе;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стоимости судна;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произведенных ремонт</w:t>
      </w:r>
      <w:r w:rsidR="007101B7">
        <w:rPr>
          <w:szCs w:val="26"/>
        </w:rPr>
        <w:t>ах</w:t>
      </w:r>
      <w:r w:rsidRPr="00000612">
        <w:rPr>
          <w:szCs w:val="26"/>
        </w:rPr>
        <w:t>, модернизации судна;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лице, в пользу которого установлены ограничения (обременения);</w:t>
      </w:r>
    </w:p>
    <w:p w:rsidR="00A66903" w:rsidRPr="00000612" w:rsidRDefault="00A66903" w:rsidP="00386264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иные сведения (при необходимости).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раздел 2 вносятся сведения о движимом и ином имуществе.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подраздел 2.1 раздела 2 реестра вносятся сведения об акциях, в том числе:</w:t>
      </w:r>
    </w:p>
    <w:p w:rsidR="00A66903" w:rsidRPr="00000612" w:rsidRDefault="00A66903" w:rsidP="00386264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A66903" w:rsidRPr="00000612" w:rsidRDefault="00A66903" w:rsidP="00386264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66903" w:rsidRPr="00000612" w:rsidRDefault="00A66903" w:rsidP="00386264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правообладателе;</w:t>
      </w:r>
    </w:p>
    <w:p w:rsidR="00A66903" w:rsidRPr="00000612" w:rsidRDefault="00A66903" w:rsidP="00386264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6903" w:rsidRPr="00000612" w:rsidRDefault="00A66903" w:rsidP="00386264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6903" w:rsidRPr="00000612" w:rsidRDefault="00A66903" w:rsidP="00386264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лице, в пользу которого установлены ограничения (обременения);</w:t>
      </w:r>
    </w:p>
    <w:p w:rsidR="00A66903" w:rsidRPr="00000612" w:rsidRDefault="00A66903" w:rsidP="00386264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иные сведения (при необходимости).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66903" w:rsidRPr="00000612" w:rsidRDefault="00A66903" w:rsidP="0038626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A66903" w:rsidRPr="00000612" w:rsidRDefault="00A66903" w:rsidP="0038626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доля (вклад) в уставном (складочном) капитале хозяйственного общества, товарищества в процентах;</w:t>
      </w:r>
    </w:p>
    <w:p w:rsidR="00A66903" w:rsidRPr="00000612" w:rsidRDefault="00A66903" w:rsidP="0038626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правообладателе;</w:t>
      </w:r>
    </w:p>
    <w:p w:rsidR="00A66903" w:rsidRPr="00000612" w:rsidRDefault="00A66903" w:rsidP="0038626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6903" w:rsidRPr="00000612" w:rsidRDefault="00A66903" w:rsidP="0038626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6903" w:rsidRPr="00000612" w:rsidRDefault="00A66903" w:rsidP="0038626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лице, в пользу которого установлены ограничения (обременения);</w:t>
      </w:r>
    </w:p>
    <w:p w:rsidR="00A66903" w:rsidRPr="00000612" w:rsidRDefault="00A66903" w:rsidP="00386264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lastRenderedPageBreak/>
        <w:t>иные сведения (при необходимости).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66903" w:rsidRPr="00000612" w:rsidRDefault="00A66903" w:rsidP="00386264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наименование движимого имущества (иного имущества);</w:t>
      </w:r>
    </w:p>
    <w:p w:rsidR="00A66903" w:rsidRPr="00000612" w:rsidRDefault="00A66903" w:rsidP="00386264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объекте учета, в том числе: марка, модель, год выпуска, инвентарный номер;</w:t>
      </w:r>
    </w:p>
    <w:p w:rsidR="00A66903" w:rsidRPr="00000612" w:rsidRDefault="00A66903" w:rsidP="00386264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правообладателе;</w:t>
      </w:r>
    </w:p>
    <w:p w:rsidR="00A66903" w:rsidRPr="00000612" w:rsidRDefault="00A66903" w:rsidP="00386264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стоимости;</w:t>
      </w:r>
    </w:p>
    <w:p w:rsidR="00A66903" w:rsidRPr="00000612" w:rsidRDefault="00A66903" w:rsidP="00386264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6903" w:rsidRPr="00000612" w:rsidRDefault="00A66903" w:rsidP="00386264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6903" w:rsidRPr="00000612" w:rsidRDefault="00A66903" w:rsidP="00386264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лице, в пользу которого установлены ограничения (обременения);</w:t>
      </w:r>
    </w:p>
    <w:p w:rsidR="00A66903" w:rsidRPr="00000612" w:rsidRDefault="00A66903" w:rsidP="00386264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иные сведения (при необходимости).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размер доли в праве общей долевой собственности на объекты недвижимого и (или) движимого имущества;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стоимости доли;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правообладателе;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лице, в пользу которого установлены ограничения (обременения);</w:t>
      </w:r>
    </w:p>
    <w:p w:rsidR="00A66903" w:rsidRPr="00000612" w:rsidRDefault="00A66903" w:rsidP="00386264">
      <w:pPr>
        <w:pStyle w:val="a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иные сведения (при необходимости).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A66903" w:rsidRPr="00000612" w:rsidRDefault="00A66903" w:rsidP="00386264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сведения о правообладателях;</w:t>
      </w:r>
    </w:p>
    <w:p w:rsidR="00A66903" w:rsidRPr="00000612" w:rsidRDefault="00A66903" w:rsidP="00386264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реестровый номер объектов учета, принадлежащих на соответствующем вещном праве;</w:t>
      </w:r>
    </w:p>
    <w:p w:rsidR="00A66903" w:rsidRPr="00000612" w:rsidRDefault="00A66903" w:rsidP="00386264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lastRenderedPageBreak/>
        <w:t>реестровый номер объектов учета, вещные права на которые ограничены (обременены) в пользу правообладателя;</w:t>
      </w:r>
    </w:p>
    <w:p w:rsidR="00A66903" w:rsidRPr="00000612" w:rsidRDefault="00A66903" w:rsidP="00386264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000612">
        <w:rPr>
          <w:szCs w:val="26"/>
        </w:rPr>
        <w:t>иные сведения (при необходимости).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Ведение учета объекта учета без указания стоимостной оценки не допускается.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</w:p>
    <w:p w:rsidR="00A66903" w:rsidRPr="00000612" w:rsidRDefault="00A66903" w:rsidP="00000612">
      <w:pPr>
        <w:pStyle w:val="a4"/>
        <w:ind w:firstLine="720"/>
        <w:jc w:val="center"/>
        <w:rPr>
          <w:szCs w:val="26"/>
        </w:rPr>
      </w:pPr>
      <w:r w:rsidRPr="00000612">
        <w:rPr>
          <w:szCs w:val="26"/>
        </w:rPr>
        <w:t>III. Порядок учета муниципального имущества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66903" w:rsidRPr="00386264" w:rsidRDefault="00A66903" w:rsidP="00A66903">
      <w:pPr>
        <w:pStyle w:val="a4"/>
        <w:ind w:firstLine="720"/>
        <w:jc w:val="both"/>
        <w:rPr>
          <w:color w:val="000000" w:themeColor="text1"/>
          <w:szCs w:val="26"/>
        </w:rPr>
      </w:pPr>
      <w:r w:rsidRPr="00000612">
        <w:rPr>
          <w:szCs w:val="26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9" w:anchor="1017" w:history="1">
        <w:r w:rsidRPr="00386264">
          <w:rPr>
            <w:rStyle w:val="af1"/>
            <w:color w:val="000000" w:themeColor="text1"/>
            <w:szCs w:val="26"/>
            <w:u w:val="none"/>
          </w:rPr>
          <w:t>абзаце первом</w:t>
        </w:r>
      </w:hyperlink>
      <w:r w:rsidRPr="00386264">
        <w:rPr>
          <w:color w:val="000000" w:themeColor="text1"/>
          <w:szCs w:val="26"/>
        </w:rPr>
        <w:t xml:space="preserve"> настоящего пункта, в отношении каждого объекта учета.</w:t>
      </w:r>
    </w:p>
    <w:p w:rsidR="00A66903" w:rsidRPr="00386264" w:rsidRDefault="00A66903" w:rsidP="00A66903">
      <w:pPr>
        <w:pStyle w:val="a4"/>
        <w:ind w:firstLine="720"/>
        <w:jc w:val="both"/>
        <w:rPr>
          <w:color w:val="000000" w:themeColor="text1"/>
          <w:szCs w:val="26"/>
        </w:rPr>
      </w:pPr>
      <w:r w:rsidRPr="00386264">
        <w:rPr>
          <w:color w:val="000000" w:themeColor="text1"/>
          <w:szCs w:val="26"/>
        </w:rPr>
        <w:t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386264">
        <w:rPr>
          <w:color w:val="000000" w:themeColor="text1"/>
          <w:szCs w:val="26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0" w:anchor="1018" w:history="1">
        <w:r w:rsidRPr="00386264">
          <w:rPr>
            <w:rStyle w:val="af1"/>
            <w:color w:val="000000" w:themeColor="text1"/>
            <w:szCs w:val="26"/>
            <w:u w:val="none"/>
          </w:rPr>
          <w:t>абзаце первом</w:t>
        </w:r>
      </w:hyperlink>
      <w:r w:rsidRPr="00386264">
        <w:rPr>
          <w:color w:val="000000" w:themeColor="text1"/>
          <w:szCs w:val="26"/>
        </w:rPr>
        <w:t xml:space="preserve"> настоящего пункта, в</w:t>
      </w:r>
      <w:r w:rsidRPr="00000612">
        <w:rPr>
          <w:szCs w:val="26"/>
        </w:rPr>
        <w:t xml:space="preserve"> отношении каждого объекта учета.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 xml:space="preserve"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</w:t>
      </w:r>
      <w:r w:rsidRPr="00000612">
        <w:rPr>
          <w:szCs w:val="26"/>
        </w:rPr>
        <w:lastRenderedPageBreak/>
        <w:t>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A66903" w:rsidRPr="00386264" w:rsidRDefault="00A66903" w:rsidP="00A66903">
      <w:pPr>
        <w:pStyle w:val="a4"/>
        <w:ind w:firstLine="720"/>
        <w:jc w:val="both"/>
        <w:rPr>
          <w:color w:val="000000" w:themeColor="text1"/>
          <w:szCs w:val="26"/>
        </w:rPr>
      </w:pPr>
      <w:r w:rsidRPr="00000612">
        <w:rPr>
          <w:szCs w:val="26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386264">
        <w:rPr>
          <w:color w:val="000000" w:themeColor="text1"/>
          <w:szCs w:val="26"/>
        </w:rPr>
        <w:t xml:space="preserve">20. Сведения об объекте учета, заявления и документы, указанные в </w:t>
      </w:r>
      <w:hyperlink r:id="rId11" w:anchor="1015" w:history="1">
        <w:r w:rsidRPr="00386264">
          <w:rPr>
            <w:rStyle w:val="af1"/>
            <w:color w:val="000000" w:themeColor="text1"/>
            <w:szCs w:val="26"/>
            <w:u w:val="none"/>
          </w:rPr>
          <w:t>пунктах 15 - 18</w:t>
        </w:r>
      </w:hyperlink>
      <w:r w:rsidRPr="00386264">
        <w:rPr>
          <w:color w:val="000000" w:themeColor="text1"/>
          <w:szCs w:val="26"/>
        </w:rPr>
        <w:t xml:space="preserve"> настоящего Порядка, направляются в уполномоченный орган правообладателем или</w:t>
      </w:r>
      <w:r w:rsidRPr="00000612">
        <w:rPr>
          <w:szCs w:val="26"/>
        </w:rPr>
        <w:t xml:space="preserve">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в) о приостановлении процедуры учета в реестре объекта учета в следующих случаях: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установлены неполнота и (или) недостоверность содержащихся в документах правообладателя сведений;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386264">
        <w:rPr>
          <w:color w:val="000000" w:themeColor="text1"/>
          <w:szCs w:val="26"/>
        </w:rPr>
        <w:t xml:space="preserve">В случае принятия уполномоченным органом решения, предусмотренного </w:t>
      </w:r>
      <w:hyperlink r:id="rId12" w:anchor="1223" w:history="1">
        <w:r w:rsidRPr="00386264">
          <w:rPr>
            <w:rStyle w:val="af1"/>
            <w:color w:val="000000" w:themeColor="text1"/>
            <w:szCs w:val="26"/>
            <w:u w:val="none"/>
          </w:rPr>
          <w:t>подпунктом "в"</w:t>
        </w:r>
      </w:hyperlink>
      <w:r w:rsidRPr="00386264">
        <w:rPr>
          <w:color w:val="000000" w:themeColor="text1"/>
          <w:szCs w:val="26"/>
        </w:rPr>
        <w:t xml:space="preserve"> настоящего</w:t>
      </w:r>
      <w:r w:rsidRPr="00000612">
        <w:rPr>
          <w:szCs w:val="26"/>
        </w:rPr>
        <w:t xml:space="preserve">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 xml:space="preserve"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</w:t>
      </w:r>
      <w:r w:rsidRPr="00000612">
        <w:rPr>
          <w:szCs w:val="26"/>
        </w:rPr>
        <w:lastRenderedPageBreak/>
        <w:t>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а) вносит в реестр сведения об объекте учета, в том числе о правообладателях (при наличии);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 xml:space="preserve">24.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</w:t>
      </w:r>
      <w:r w:rsidRPr="00386264">
        <w:rPr>
          <w:color w:val="000000" w:themeColor="text1"/>
          <w:szCs w:val="26"/>
        </w:rPr>
        <w:t xml:space="preserve">установленном </w:t>
      </w:r>
      <w:hyperlink r:id="rId13" w:anchor="1015" w:history="1">
        <w:r w:rsidRPr="00386264">
          <w:rPr>
            <w:rStyle w:val="af1"/>
            <w:color w:val="000000" w:themeColor="text1"/>
            <w:szCs w:val="26"/>
            <w:u w:val="none"/>
          </w:rPr>
          <w:t>пунктами 15 - 23</w:t>
        </w:r>
      </w:hyperlink>
      <w:r w:rsidRPr="00000612">
        <w:rPr>
          <w:szCs w:val="26"/>
        </w:rPr>
        <w:t xml:space="preserve"> настоящего Порядка.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A66903" w:rsidRPr="00000612" w:rsidRDefault="00A66903" w:rsidP="00000612">
      <w:pPr>
        <w:pStyle w:val="a4"/>
        <w:ind w:firstLine="720"/>
        <w:jc w:val="center"/>
        <w:rPr>
          <w:szCs w:val="26"/>
        </w:rPr>
      </w:pPr>
      <w:r w:rsidRPr="00000612">
        <w:rPr>
          <w:szCs w:val="26"/>
        </w:rPr>
        <w:t>IV. Предоставление информации из реестра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bookmarkStart w:id="1" w:name="1027"/>
      <w:bookmarkStart w:id="2" w:name="1"/>
      <w:bookmarkEnd w:id="1"/>
      <w:bookmarkEnd w:id="2"/>
      <w:r w:rsidRPr="00000612">
        <w:rPr>
          <w:szCs w:val="26"/>
        </w:rPr>
        <w:t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4" w:anchor="1112" w:history="1">
        <w:r w:rsidRPr="00000612">
          <w:rPr>
            <w:rStyle w:val="af1"/>
            <w:szCs w:val="26"/>
            <w:vertAlign w:val="superscript"/>
          </w:rPr>
          <w:t>2</w:t>
        </w:r>
      </w:hyperlink>
      <w:r w:rsidRPr="00000612">
        <w:rPr>
          <w:szCs w:val="26"/>
        </w:rPr>
        <w:t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</w:t>
      </w:r>
      <w:r w:rsidRPr="00386264">
        <w:rPr>
          <w:color w:val="000000" w:themeColor="text1"/>
          <w:szCs w:val="26"/>
        </w:rPr>
        <w:t xml:space="preserve">предусмотренном </w:t>
      </w:r>
      <w:hyperlink r:id="rId15" w:anchor="1029" w:history="1">
        <w:r w:rsidRPr="00386264">
          <w:rPr>
            <w:rStyle w:val="af1"/>
            <w:color w:val="000000" w:themeColor="text1"/>
            <w:szCs w:val="26"/>
            <w:u w:val="none"/>
          </w:rPr>
          <w:t>пунктом 29</w:t>
        </w:r>
      </w:hyperlink>
      <w:r w:rsidRPr="00000612">
        <w:rPr>
          <w:szCs w:val="26"/>
        </w:rPr>
        <w:t xml:space="preserve"> настоящего Порядка.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66903" w:rsidRPr="00000612" w:rsidRDefault="00A66903" w:rsidP="00A66903">
      <w:pPr>
        <w:pStyle w:val="a4"/>
        <w:ind w:firstLine="720"/>
        <w:jc w:val="both"/>
        <w:rPr>
          <w:szCs w:val="26"/>
        </w:rPr>
      </w:pPr>
      <w:r w:rsidRPr="00000612">
        <w:rPr>
          <w:szCs w:val="26"/>
        </w:rPr>
        <w:lastRenderedPageBreak/>
        <w:t>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000612">
      <w:pPr>
        <w:pStyle w:val="a4"/>
        <w:rPr>
          <w:sz w:val="28"/>
          <w:szCs w:val="28"/>
        </w:rPr>
      </w:pPr>
    </w:p>
    <w:p w:rsidR="00000612" w:rsidRDefault="00000612" w:rsidP="00000612">
      <w:pPr>
        <w:pStyle w:val="a4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E25731" w:rsidRDefault="00E25731" w:rsidP="00A66903">
      <w:pPr>
        <w:pStyle w:val="a4"/>
        <w:ind w:firstLine="720"/>
        <w:jc w:val="right"/>
        <w:rPr>
          <w:sz w:val="28"/>
          <w:szCs w:val="28"/>
        </w:rPr>
      </w:pPr>
    </w:p>
    <w:p w:rsidR="00E25731" w:rsidRDefault="00E25731" w:rsidP="00A66903">
      <w:pPr>
        <w:pStyle w:val="a4"/>
        <w:ind w:firstLine="720"/>
        <w:jc w:val="right"/>
        <w:rPr>
          <w:sz w:val="28"/>
          <w:szCs w:val="28"/>
        </w:rPr>
      </w:pPr>
    </w:p>
    <w:p w:rsidR="00E25731" w:rsidRDefault="00E25731" w:rsidP="00A66903">
      <w:pPr>
        <w:pStyle w:val="a4"/>
        <w:ind w:firstLine="720"/>
        <w:jc w:val="right"/>
        <w:rPr>
          <w:sz w:val="28"/>
          <w:szCs w:val="28"/>
        </w:rPr>
      </w:pPr>
    </w:p>
    <w:p w:rsidR="00E25731" w:rsidRDefault="00E25731" w:rsidP="00A66903">
      <w:pPr>
        <w:pStyle w:val="a4"/>
        <w:ind w:firstLine="720"/>
        <w:jc w:val="right"/>
        <w:rPr>
          <w:sz w:val="28"/>
          <w:szCs w:val="28"/>
        </w:rPr>
      </w:pPr>
    </w:p>
    <w:p w:rsidR="00E25731" w:rsidRDefault="00E25731" w:rsidP="00A66903">
      <w:pPr>
        <w:pStyle w:val="a4"/>
        <w:ind w:firstLine="720"/>
        <w:jc w:val="right"/>
        <w:rPr>
          <w:sz w:val="28"/>
          <w:szCs w:val="28"/>
        </w:rPr>
      </w:pPr>
    </w:p>
    <w:p w:rsidR="00E25731" w:rsidRDefault="00E25731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A66903" w:rsidRPr="00000612" w:rsidRDefault="00A66903" w:rsidP="00A66903">
      <w:pPr>
        <w:pStyle w:val="a4"/>
        <w:ind w:firstLine="720"/>
        <w:jc w:val="right"/>
        <w:rPr>
          <w:szCs w:val="26"/>
        </w:rPr>
      </w:pPr>
      <w:r w:rsidRPr="00000612">
        <w:rPr>
          <w:szCs w:val="26"/>
        </w:rPr>
        <w:lastRenderedPageBreak/>
        <w:t>Приложение к порядку</w:t>
      </w:r>
    </w:p>
    <w:p w:rsidR="00A66903" w:rsidRDefault="00A66903" w:rsidP="00A66903">
      <w:pPr>
        <w:pStyle w:val="a4"/>
        <w:ind w:firstLine="720"/>
        <w:jc w:val="right"/>
        <w:rPr>
          <w:sz w:val="28"/>
          <w:szCs w:val="28"/>
        </w:rPr>
      </w:pPr>
    </w:p>
    <w:p w:rsidR="00000612" w:rsidRPr="0096485F" w:rsidRDefault="00000612" w:rsidP="00000612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</w:rPr>
      </w:pPr>
      <w:r w:rsidRPr="0096485F">
        <w:rPr>
          <w:b/>
          <w:bCs/>
          <w:color w:val="444444"/>
          <w:sz w:val="26"/>
          <w:szCs w:val="26"/>
        </w:rPr>
        <w:t>ВЫПИСКА N____</w:t>
      </w:r>
      <w:r w:rsidRPr="0096485F">
        <w:rPr>
          <w:b/>
          <w:bCs/>
          <w:color w:val="444444"/>
          <w:sz w:val="26"/>
          <w:szCs w:val="26"/>
        </w:rPr>
        <w:br/>
        <w:t>из реестра муниципального имущества об объекте учета муниципального имущества</w:t>
      </w:r>
      <w:r w:rsidRPr="0096485F">
        <w:rPr>
          <w:b/>
          <w:bCs/>
          <w:color w:val="444444"/>
          <w:sz w:val="26"/>
          <w:szCs w:val="26"/>
        </w:rPr>
        <w:br/>
      </w:r>
      <w:r w:rsidRPr="0096485F">
        <w:rPr>
          <w:rFonts w:ascii="Arial" w:hAnsi="Arial" w:cs="Arial"/>
          <w:b/>
          <w:bCs/>
          <w:color w:val="444444"/>
          <w:sz w:val="26"/>
          <w:szCs w:val="26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2"/>
        <w:gridCol w:w="8453"/>
      </w:tblGrid>
      <w:tr w:rsidR="00000612" w:rsidRPr="0096485F" w:rsidTr="00FA4926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rFonts w:ascii="Arial" w:hAnsi="Arial" w:cs="Arial"/>
                <w:b/>
                <w:bCs/>
                <w:color w:val="444444"/>
                <w:sz w:val="26"/>
                <w:szCs w:val="26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000612" w:rsidRPr="0096485F" w:rsidTr="00FA492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000612" w:rsidRPr="0096485F" w:rsidTr="00FA492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00612" w:rsidRPr="0096485F" w:rsidRDefault="00000612" w:rsidP="00000612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 w:rsidRPr="0096485F">
        <w:rPr>
          <w:rFonts w:ascii="Arial" w:hAnsi="Arial" w:cs="Arial"/>
          <w:color w:val="444444"/>
          <w:sz w:val="26"/>
          <w:szCs w:val="26"/>
        </w:rPr>
        <w:br/>
      </w:r>
    </w:p>
    <w:p w:rsidR="00000612" w:rsidRPr="0096485F" w:rsidRDefault="00000612" w:rsidP="00000612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</w:rPr>
      </w:pPr>
      <w:r w:rsidRPr="0096485F">
        <w:rPr>
          <w:rFonts w:ascii="Arial" w:hAnsi="Arial" w:cs="Arial"/>
          <w:b/>
          <w:bCs/>
          <w:color w:val="444444"/>
          <w:sz w:val="26"/>
          <w:szCs w:val="26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000612" w:rsidRPr="0096485F" w:rsidTr="00FA4926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Значения сведений</w:t>
            </w:r>
          </w:p>
        </w:tc>
      </w:tr>
      <w:tr w:rsidR="00000612" w:rsidRPr="0096485F" w:rsidTr="00FA492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2</w:t>
            </w:r>
          </w:p>
        </w:tc>
      </w:tr>
      <w:tr w:rsidR="00000612" w:rsidRPr="0096485F" w:rsidTr="00FA492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</w:tbl>
    <w:p w:rsidR="00000612" w:rsidRPr="0096485F" w:rsidRDefault="00000612" w:rsidP="00000612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  <w:r w:rsidRPr="0096485F">
        <w:rPr>
          <w:rFonts w:ascii="Arial" w:hAnsi="Arial" w:cs="Arial"/>
          <w:color w:val="444444"/>
          <w:sz w:val="26"/>
          <w:szCs w:val="26"/>
        </w:rPr>
        <w:br/>
      </w:r>
    </w:p>
    <w:p w:rsidR="00000612" w:rsidRPr="0096485F" w:rsidRDefault="00000612" w:rsidP="00000612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</w:rPr>
      </w:pPr>
      <w:r w:rsidRPr="0096485F">
        <w:rPr>
          <w:rFonts w:ascii="Arial" w:hAnsi="Arial" w:cs="Arial"/>
          <w:b/>
          <w:bCs/>
          <w:color w:val="444444"/>
          <w:sz w:val="26"/>
          <w:szCs w:val="26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4"/>
        <w:gridCol w:w="1620"/>
        <w:gridCol w:w="998"/>
        <w:gridCol w:w="370"/>
        <w:gridCol w:w="1894"/>
        <w:gridCol w:w="265"/>
        <w:gridCol w:w="334"/>
        <w:gridCol w:w="2450"/>
      </w:tblGrid>
      <w:tr w:rsidR="00000612" w:rsidRPr="0096485F" w:rsidTr="00FA4926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Дата изменения</w:t>
            </w:r>
          </w:p>
        </w:tc>
      </w:tr>
      <w:tr w:rsidR="00000612" w:rsidRPr="0096485F" w:rsidTr="00FA492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3</w:t>
            </w:r>
          </w:p>
        </w:tc>
      </w:tr>
      <w:tr w:rsidR="00000612" w:rsidRPr="0096485F" w:rsidTr="00FA492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000612" w:rsidRPr="0096485F" w:rsidTr="00FA4926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ОТМЕТКА О ПОДТВЕРЖДЕНИИ СВЕДЕНИЙ,</w:t>
            </w:r>
            <w:r w:rsidRPr="0096485F">
              <w:rPr>
                <w:sz w:val="26"/>
                <w:szCs w:val="26"/>
              </w:rPr>
              <w:br/>
              <w:t>СОДЕРЖАЩИХСЯ В НАСТОЯЩЕЙ ВЫПИСКЕ</w:t>
            </w:r>
          </w:p>
        </w:tc>
      </w:tr>
      <w:tr w:rsidR="00000612" w:rsidRPr="0096485F" w:rsidTr="00FA4926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00612" w:rsidRPr="0096485F" w:rsidRDefault="00000612" w:rsidP="00FA4926">
            <w:pPr>
              <w:jc w:val="center"/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000612" w:rsidRPr="0096485F" w:rsidRDefault="00000612" w:rsidP="00000612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513"/>
        <w:gridCol w:w="530"/>
        <w:gridCol w:w="1286"/>
        <w:gridCol w:w="558"/>
        <w:gridCol w:w="668"/>
        <w:gridCol w:w="6105"/>
      </w:tblGrid>
      <w:tr w:rsidR="00000612" w:rsidRPr="0096485F" w:rsidTr="00FA4926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rFonts w:ascii="Arial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</w:tr>
      <w:tr w:rsidR="00000612" w:rsidRPr="0096485F" w:rsidTr="00FA4926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612" w:rsidRPr="0096485F" w:rsidRDefault="00000612" w:rsidP="00FA4926">
            <w:pPr>
              <w:rPr>
                <w:sz w:val="26"/>
                <w:szCs w:val="26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0612" w:rsidRPr="0096485F" w:rsidRDefault="00000612" w:rsidP="00FA4926">
            <w:pPr>
              <w:textAlignment w:val="baseline"/>
              <w:rPr>
                <w:sz w:val="26"/>
                <w:szCs w:val="26"/>
              </w:rPr>
            </w:pPr>
            <w:r w:rsidRPr="0096485F">
              <w:rPr>
                <w:sz w:val="26"/>
                <w:szCs w:val="26"/>
              </w:rPr>
              <w:t>г.</w:t>
            </w:r>
          </w:p>
        </w:tc>
      </w:tr>
    </w:tbl>
    <w:p w:rsidR="00000612" w:rsidRPr="00920645" w:rsidRDefault="00000612" w:rsidP="0000061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66903" w:rsidRDefault="00A66903" w:rsidP="00000612">
      <w:pPr>
        <w:pStyle w:val="a4"/>
        <w:ind w:firstLine="720"/>
        <w:jc w:val="center"/>
      </w:pPr>
    </w:p>
    <w:sectPr w:rsidR="00A66903" w:rsidSect="00386264">
      <w:pgSz w:w="11906" w:h="16838" w:code="9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05" w:rsidRDefault="00B67D05" w:rsidP="00BB4727">
      <w:r>
        <w:separator/>
      </w:r>
    </w:p>
  </w:endnote>
  <w:endnote w:type="continuationSeparator" w:id="1">
    <w:p w:rsidR="00B67D05" w:rsidRDefault="00B67D05" w:rsidP="00BB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05" w:rsidRDefault="00B67D05" w:rsidP="00BB4727">
      <w:r>
        <w:separator/>
      </w:r>
    </w:p>
  </w:footnote>
  <w:footnote w:type="continuationSeparator" w:id="1">
    <w:p w:rsidR="00B67D05" w:rsidRDefault="00B67D05" w:rsidP="00BB4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D43"/>
    <w:multiLevelType w:val="hybridMultilevel"/>
    <w:tmpl w:val="E9D66532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0C2A03"/>
    <w:multiLevelType w:val="hybridMultilevel"/>
    <w:tmpl w:val="014E7166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C3DD5"/>
    <w:multiLevelType w:val="hybridMultilevel"/>
    <w:tmpl w:val="C94C210A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7334D6"/>
    <w:multiLevelType w:val="hybridMultilevel"/>
    <w:tmpl w:val="7520BB16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1A797C"/>
    <w:multiLevelType w:val="hybridMultilevel"/>
    <w:tmpl w:val="ADD2D532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0720E"/>
    <w:multiLevelType w:val="hybridMultilevel"/>
    <w:tmpl w:val="EDB87384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1D61BC5"/>
    <w:multiLevelType w:val="hybridMultilevel"/>
    <w:tmpl w:val="119874CC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405DB9"/>
    <w:multiLevelType w:val="hybridMultilevel"/>
    <w:tmpl w:val="A056B576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E42DA5"/>
    <w:multiLevelType w:val="hybridMultilevel"/>
    <w:tmpl w:val="B38C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B2D9C"/>
    <w:multiLevelType w:val="hybridMultilevel"/>
    <w:tmpl w:val="0D722D40"/>
    <w:lvl w:ilvl="0" w:tplc="369C7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75D1F"/>
    <w:multiLevelType w:val="hybridMultilevel"/>
    <w:tmpl w:val="90DE09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A6F"/>
    <w:rsid w:val="00000612"/>
    <w:rsid w:val="00054945"/>
    <w:rsid w:val="000C0188"/>
    <w:rsid w:val="00151DF7"/>
    <w:rsid w:val="00162FA9"/>
    <w:rsid w:val="00183E79"/>
    <w:rsid w:val="001B1F94"/>
    <w:rsid w:val="00202098"/>
    <w:rsid w:val="00301787"/>
    <w:rsid w:val="00301FF0"/>
    <w:rsid w:val="00351B4A"/>
    <w:rsid w:val="00386264"/>
    <w:rsid w:val="00487D3C"/>
    <w:rsid w:val="005711F4"/>
    <w:rsid w:val="005F3488"/>
    <w:rsid w:val="00623CC7"/>
    <w:rsid w:val="00665193"/>
    <w:rsid w:val="00682274"/>
    <w:rsid w:val="007101B7"/>
    <w:rsid w:val="0086237A"/>
    <w:rsid w:val="009B6B55"/>
    <w:rsid w:val="009E005A"/>
    <w:rsid w:val="00A66903"/>
    <w:rsid w:val="00B01369"/>
    <w:rsid w:val="00B31C26"/>
    <w:rsid w:val="00B67D05"/>
    <w:rsid w:val="00B7617D"/>
    <w:rsid w:val="00BB4727"/>
    <w:rsid w:val="00C33605"/>
    <w:rsid w:val="00C76CB0"/>
    <w:rsid w:val="00CC47B4"/>
    <w:rsid w:val="00CD05EF"/>
    <w:rsid w:val="00CE2C7C"/>
    <w:rsid w:val="00D501A4"/>
    <w:rsid w:val="00E25731"/>
    <w:rsid w:val="00E30A6F"/>
    <w:rsid w:val="00E42185"/>
    <w:rsid w:val="00EE6152"/>
    <w:rsid w:val="00F3583E"/>
    <w:rsid w:val="00F8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5E75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5E75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30A6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link w:val="32"/>
    <w:rsid w:val="00E30A6F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E30A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30A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30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30A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A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87D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7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487D3C"/>
    <w:rPr>
      <w:b/>
      <w:bCs/>
      <w:color w:val="106BBE"/>
      <w:sz w:val="26"/>
      <w:szCs w:val="26"/>
    </w:rPr>
  </w:style>
  <w:style w:type="paragraph" w:styleId="aa">
    <w:name w:val="Body Text Indent"/>
    <w:basedOn w:val="a"/>
    <w:link w:val="ab"/>
    <w:rsid w:val="00BB472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B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B472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BB47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B47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B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3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6903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85E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5E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cp:lastPrinted>2020-06-17T12:46:00Z</cp:lastPrinted>
  <dcterms:created xsi:type="dcterms:W3CDTF">2025-02-12T12:01:00Z</dcterms:created>
  <dcterms:modified xsi:type="dcterms:W3CDTF">2025-02-28T11:34:00Z</dcterms:modified>
</cp:coreProperties>
</file>