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9140F1" w:rsidTr="002A3350">
        <w:tc>
          <w:tcPr>
            <w:tcW w:w="3828" w:type="dxa"/>
          </w:tcPr>
          <w:p w:rsidR="00F81583" w:rsidRPr="009140F1" w:rsidRDefault="00F81583" w:rsidP="002A3350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:rsidR="00F81583" w:rsidRPr="009140F1" w:rsidRDefault="00F81583" w:rsidP="002A3350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:rsidR="00F81583" w:rsidRPr="009140F1" w:rsidRDefault="00F81583" w:rsidP="002A3350">
            <w:pPr>
              <w:pStyle w:val="3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АДМИНИСТРАЦИЯ</w:t>
            </w:r>
          </w:p>
          <w:p w:rsidR="00F81583" w:rsidRPr="009140F1" w:rsidRDefault="00F81583" w:rsidP="002A3350">
            <w:pPr>
              <w:jc w:val="center"/>
              <w:rPr>
                <w:b/>
                <w:sz w:val="26"/>
                <w:szCs w:val="26"/>
              </w:rPr>
            </w:pPr>
            <w:r w:rsidRPr="009140F1">
              <w:rPr>
                <w:b/>
                <w:sz w:val="26"/>
                <w:szCs w:val="26"/>
              </w:rPr>
              <w:t>СЕЛЬСКОГО ПОСЕЛЕНИЯ</w:t>
            </w:r>
          </w:p>
          <w:p w:rsidR="00F81583" w:rsidRPr="009140F1" w:rsidRDefault="002A5C53" w:rsidP="008F600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8F6001" w:rsidRPr="009140F1">
              <w:rPr>
                <w:b/>
                <w:sz w:val="26"/>
                <w:szCs w:val="26"/>
              </w:rPr>
              <w:t xml:space="preserve"> </w:t>
            </w:r>
            <w:r w:rsidR="00F81583" w:rsidRPr="009140F1">
              <w:rPr>
                <w:b/>
                <w:sz w:val="26"/>
                <w:szCs w:val="26"/>
              </w:rPr>
              <w:t>«ЧИКШИНО»</w:t>
            </w:r>
          </w:p>
        </w:tc>
        <w:tc>
          <w:tcPr>
            <w:tcW w:w="1417" w:type="dxa"/>
          </w:tcPr>
          <w:p w:rsidR="00F81583" w:rsidRPr="009140F1" w:rsidRDefault="003C0F8B" w:rsidP="002A3350">
            <w:pPr>
              <w:ind w:left="-122" w:right="-175"/>
              <w:jc w:val="center"/>
              <w:rPr>
                <w:b/>
                <w:sz w:val="26"/>
                <w:szCs w:val="26"/>
              </w:rPr>
            </w:pPr>
            <w:r w:rsidRPr="009140F1">
              <w:rPr>
                <w:b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6" o:title=""/>
                </v:shape>
              </w:pict>
            </w:r>
          </w:p>
        </w:tc>
        <w:tc>
          <w:tcPr>
            <w:tcW w:w="4253" w:type="dxa"/>
          </w:tcPr>
          <w:p w:rsidR="00F81583" w:rsidRPr="009140F1" w:rsidRDefault="00F81583" w:rsidP="002A3350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</w:p>
          <w:p w:rsidR="00F81583" w:rsidRPr="009140F1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  <w:sz w:val="26"/>
                <w:szCs w:val="26"/>
              </w:rPr>
            </w:pPr>
            <w:r w:rsidRPr="009140F1">
              <w:rPr>
                <w:rFonts w:ascii="Calibri" w:hAnsi="Calibri"/>
                <w:b/>
                <w:sz w:val="26"/>
                <w:szCs w:val="26"/>
              </w:rPr>
              <w:t xml:space="preserve">                     </w:t>
            </w:r>
          </w:p>
          <w:p w:rsidR="00F81583" w:rsidRPr="009140F1" w:rsidRDefault="009140F1" w:rsidP="002A3350">
            <w:pPr>
              <w:tabs>
                <w:tab w:val="left" w:pos="1999"/>
              </w:tabs>
              <w:rPr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                    </w:t>
            </w:r>
            <w:r w:rsidR="00F81583" w:rsidRPr="009140F1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F81583" w:rsidRPr="009140F1">
              <w:rPr>
                <w:b/>
                <w:sz w:val="26"/>
                <w:szCs w:val="26"/>
              </w:rPr>
              <w:t>«ЧИКШИНО»</w:t>
            </w:r>
          </w:p>
          <w:p w:rsidR="00F81583" w:rsidRPr="009140F1" w:rsidRDefault="009140F1" w:rsidP="002A3350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81583" w:rsidRPr="009140F1">
              <w:rPr>
                <w:b/>
                <w:sz w:val="26"/>
                <w:szCs w:val="26"/>
              </w:rPr>
              <w:t>СИКТ ОВМÖДЧÖМИНСА</w:t>
            </w:r>
          </w:p>
          <w:p w:rsidR="00F81583" w:rsidRPr="009140F1" w:rsidRDefault="008F6001" w:rsidP="002A3350">
            <w:pPr>
              <w:tabs>
                <w:tab w:val="left" w:pos="1110"/>
              </w:tabs>
              <w:jc w:val="center"/>
              <w:rPr>
                <w:b/>
                <w:sz w:val="26"/>
                <w:szCs w:val="26"/>
              </w:rPr>
            </w:pPr>
            <w:r w:rsidRPr="009140F1">
              <w:rPr>
                <w:b/>
                <w:sz w:val="26"/>
                <w:szCs w:val="26"/>
              </w:rPr>
              <w:t xml:space="preserve">  </w:t>
            </w:r>
            <w:r w:rsidR="009140F1">
              <w:rPr>
                <w:b/>
                <w:sz w:val="26"/>
                <w:szCs w:val="26"/>
              </w:rPr>
              <w:t xml:space="preserve">  </w:t>
            </w:r>
            <w:r w:rsidR="00F81583" w:rsidRPr="009140F1">
              <w:rPr>
                <w:b/>
                <w:sz w:val="26"/>
                <w:szCs w:val="26"/>
              </w:rPr>
              <w:t>АДМИНИСТРАЦИЯ</w:t>
            </w:r>
          </w:p>
        </w:tc>
      </w:tr>
      <w:tr w:rsidR="00F81583" w:rsidRPr="009140F1" w:rsidTr="002A3350">
        <w:tc>
          <w:tcPr>
            <w:tcW w:w="9498" w:type="dxa"/>
            <w:gridSpan w:val="3"/>
          </w:tcPr>
          <w:p w:rsidR="00F81583" w:rsidRPr="009140F1" w:rsidRDefault="00F81583" w:rsidP="002A3350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F81583" w:rsidRPr="009140F1" w:rsidRDefault="00F81583" w:rsidP="002A3350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F81583" w:rsidRPr="009140F1" w:rsidRDefault="00F81583" w:rsidP="00F81583">
            <w:pPr>
              <w:ind w:right="-108"/>
              <w:rPr>
                <w:b/>
                <w:sz w:val="26"/>
                <w:szCs w:val="26"/>
              </w:rPr>
            </w:pPr>
            <w:r w:rsidRPr="009140F1">
              <w:rPr>
                <w:b/>
                <w:sz w:val="26"/>
                <w:szCs w:val="26"/>
              </w:rPr>
              <w:t xml:space="preserve">                                              ПОСТАНОВЛЕНИЕ</w:t>
            </w:r>
          </w:p>
          <w:p w:rsidR="00F81583" w:rsidRPr="009140F1" w:rsidRDefault="00F81583" w:rsidP="00F81583">
            <w:pPr>
              <w:pStyle w:val="4"/>
              <w:jc w:val="left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 xml:space="preserve">                                                         </w:t>
            </w:r>
            <w:proofErr w:type="gramStart"/>
            <w:r w:rsidRPr="009140F1">
              <w:rPr>
                <w:sz w:val="26"/>
                <w:szCs w:val="26"/>
              </w:rPr>
              <w:t>ШУÖМ</w:t>
            </w:r>
            <w:proofErr w:type="gramEnd"/>
          </w:p>
          <w:p w:rsidR="00F81583" w:rsidRPr="009140F1" w:rsidRDefault="00F81583" w:rsidP="002A3350">
            <w:pPr>
              <w:rPr>
                <w:b/>
                <w:sz w:val="26"/>
                <w:szCs w:val="26"/>
              </w:rPr>
            </w:pPr>
          </w:p>
          <w:p w:rsidR="00F81583" w:rsidRPr="009140F1" w:rsidRDefault="00F81583" w:rsidP="002A3350">
            <w:pPr>
              <w:rPr>
                <w:b/>
                <w:sz w:val="26"/>
                <w:szCs w:val="26"/>
              </w:rPr>
            </w:pPr>
          </w:p>
        </w:tc>
      </w:tr>
      <w:tr w:rsidR="00F81583" w:rsidRPr="009140F1" w:rsidTr="002A3350">
        <w:trPr>
          <w:trHeight w:val="699"/>
        </w:trPr>
        <w:tc>
          <w:tcPr>
            <w:tcW w:w="3828" w:type="dxa"/>
          </w:tcPr>
          <w:p w:rsidR="00F81583" w:rsidRPr="009140F1" w:rsidRDefault="00F81583" w:rsidP="002A3350">
            <w:pPr>
              <w:jc w:val="both"/>
              <w:rPr>
                <w:sz w:val="26"/>
                <w:szCs w:val="26"/>
                <w:u w:val="single"/>
              </w:rPr>
            </w:pPr>
            <w:r w:rsidRPr="009140F1">
              <w:rPr>
                <w:sz w:val="26"/>
                <w:szCs w:val="26"/>
                <w:u w:val="single"/>
              </w:rPr>
              <w:t>«</w:t>
            </w:r>
            <w:r w:rsidR="008071DF" w:rsidRPr="009140F1">
              <w:rPr>
                <w:sz w:val="26"/>
                <w:szCs w:val="26"/>
                <w:u w:val="single"/>
              </w:rPr>
              <w:t>24</w:t>
            </w:r>
            <w:r w:rsidRPr="009140F1">
              <w:rPr>
                <w:sz w:val="26"/>
                <w:szCs w:val="26"/>
                <w:u w:val="single"/>
              </w:rPr>
              <w:t xml:space="preserve">» </w:t>
            </w:r>
            <w:r w:rsidR="008071DF" w:rsidRPr="009140F1">
              <w:rPr>
                <w:sz w:val="26"/>
                <w:szCs w:val="26"/>
                <w:u w:val="single"/>
              </w:rPr>
              <w:t xml:space="preserve">июля </w:t>
            </w:r>
            <w:r w:rsidRPr="009140F1">
              <w:rPr>
                <w:sz w:val="26"/>
                <w:szCs w:val="26"/>
                <w:u w:val="single"/>
              </w:rPr>
              <w:t xml:space="preserve"> 201</w:t>
            </w:r>
            <w:r w:rsidR="00A8029B" w:rsidRPr="009140F1">
              <w:rPr>
                <w:sz w:val="26"/>
                <w:szCs w:val="26"/>
                <w:u w:val="single"/>
              </w:rPr>
              <w:t>9</w:t>
            </w:r>
            <w:r w:rsidRPr="009140F1">
              <w:rPr>
                <w:sz w:val="26"/>
                <w:szCs w:val="26"/>
                <w:u w:val="single"/>
              </w:rPr>
              <w:t xml:space="preserve"> года     </w:t>
            </w:r>
          </w:p>
          <w:p w:rsidR="00F81583" w:rsidRPr="009140F1" w:rsidRDefault="00A8029B" w:rsidP="002A3350">
            <w:pPr>
              <w:rPr>
                <w:sz w:val="20"/>
                <w:szCs w:val="20"/>
              </w:rPr>
            </w:pPr>
            <w:r w:rsidRPr="009140F1">
              <w:rPr>
                <w:sz w:val="26"/>
                <w:szCs w:val="26"/>
              </w:rPr>
              <w:t xml:space="preserve">  </w:t>
            </w:r>
            <w:r w:rsidR="00F81583" w:rsidRPr="009140F1">
              <w:rPr>
                <w:sz w:val="20"/>
                <w:szCs w:val="20"/>
              </w:rPr>
              <w:t>п. Чикшино,  г. Печора,</w:t>
            </w:r>
          </w:p>
          <w:p w:rsidR="00F81583" w:rsidRPr="009140F1" w:rsidRDefault="00A8029B" w:rsidP="002A3350">
            <w:pPr>
              <w:rPr>
                <w:sz w:val="26"/>
                <w:szCs w:val="26"/>
              </w:rPr>
            </w:pPr>
            <w:r w:rsidRPr="009140F1">
              <w:rPr>
                <w:sz w:val="20"/>
                <w:szCs w:val="20"/>
              </w:rPr>
              <w:t xml:space="preserve">       </w:t>
            </w:r>
            <w:r w:rsidR="00F81583" w:rsidRPr="009140F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9140F1" w:rsidRDefault="00F81583" w:rsidP="002A335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F81583" w:rsidRPr="009140F1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9140F1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9140F1">
              <w:rPr>
                <w:bCs/>
                <w:sz w:val="26"/>
                <w:szCs w:val="26"/>
                <w:u w:val="single"/>
              </w:rPr>
              <w:t xml:space="preserve"> </w:t>
            </w:r>
            <w:r w:rsidR="008071DF" w:rsidRPr="009140F1">
              <w:rPr>
                <w:bCs/>
                <w:sz w:val="26"/>
                <w:szCs w:val="26"/>
                <w:u w:val="single"/>
              </w:rPr>
              <w:t>17</w:t>
            </w:r>
            <w:r w:rsidRPr="009140F1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9140F1" w:rsidRDefault="00F81583" w:rsidP="002A3350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E2A4C" w:rsidRPr="009140F1" w:rsidRDefault="009E2A4C">
      <w:pPr>
        <w:rPr>
          <w:sz w:val="26"/>
          <w:szCs w:val="26"/>
        </w:rPr>
      </w:pPr>
    </w:p>
    <w:tbl>
      <w:tblPr>
        <w:tblW w:w="10931" w:type="dxa"/>
        <w:tblLayout w:type="fixed"/>
        <w:tblLook w:val="0000"/>
      </w:tblPr>
      <w:tblGrid>
        <w:gridCol w:w="5211"/>
        <w:gridCol w:w="5720"/>
      </w:tblGrid>
      <w:tr w:rsidR="0067001A" w:rsidRPr="009140F1" w:rsidTr="002223C0">
        <w:tc>
          <w:tcPr>
            <w:tcW w:w="5211" w:type="dxa"/>
          </w:tcPr>
          <w:p w:rsidR="007561AE" w:rsidRPr="009140F1" w:rsidRDefault="007561AE" w:rsidP="00780B0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71DF" w:rsidRPr="009140F1" w:rsidRDefault="008071DF" w:rsidP="008071DF">
            <w:pPr>
              <w:tabs>
                <w:tab w:val="left" w:pos="5387"/>
              </w:tabs>
              <w:jc w:val="both"/>
              <w:rPr>
                <w:b/>
                <w:sz w:val="26"/>
                <w:szCs w:val="26"/>
              </w:rPr>
            </w:pPr>
            <w:r w:rsidRPr="009140F1">
              <w:rPr>
                <w:b/>
                <w:sz w:val="26"/>
                <w:szCs w:val="26"/>
              </w:rPr>
              <w:t>Об утверждении порядка учета заявлений граждан о предоставлении жилых помещений по договорам найма жилых помещений жилищного фонда социального использования</w:t>
            </w:r>
          </w:p>
          <w:p w:rsidR="00A8029B" w:rsidRPr="009140F1" w:rsidRDefault="00A8029B" w:rsidP="008071DF">
            <w:pPr>
              <w:jc w:val="both"/>
              <w:rPr>
                <w:sz w:val="26"/>
                <w:szCs w:val="26"/>
              </w:rPr>
            </w:pPr>
          </w:p>
          <w:p w:rsidR="0067001A" w:rsidRPr="009140F1" w:rsidRDefault="0067001A" w:rsidP="00F8158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0" w:type="dxa"/>
          </w:tcPr>
          <w:p w:rsidR="0067001A" w:rsidRPr="009140F1" w:rsidRDefault="0067001A" w:rsidP="00780B0F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67001A" w:rsidRPr="009140F1" w:rsidRDefault="0067001A" w:rsidP="0067001A">
      <w:pPr>
        <w:pStyle w:val="21"/>
        <w:rPr>
          <w:sz w:val="26"/>
          <w:szCs w:val="26"/>
        </w:rPr>
      </w:pPr>
    </w:p>
    <w:p w:rsidR="008071DF" w:rsidRPr="009140F1" w:rsidRDefault="008071DF" w:rsidP="008071DF">
      <w:pPr>
        <w:ind w:firstLine="540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Руководствуясь </w:t>
      </w:r>
      <w:proofErr w:type="gramStart"/>
      <w:r w:rsidRPr="009140F1">
        <w:rPr>
          <w:sz w:val="26"/>
          <w:szCs w:val="26"/>
        </w:rPr>
        <w:t>ч</w:t>
      </w:r>
      <w:proofErr w:type="gramEnd"/>
      <w:r w:rsidRPr="009140F1">
        <w:rPr>
          <w:sz w:val="26"/>
          <w:szCs w:val="26"/>
        </w:rPr>
        <w:t>.5 статьи 91.14 Жилищного Кодекса Российской Федерации</w:t>
      </w:r>
    </w:p>
    <w:p w:rsidR="008F6001" w:rsidRPr="009140F1" w:rsidRDefault="008F6001" w:rsidP="008F6001">
      <w:pPr>
        <w:tabs>
          <w:tab w:val="num" w:pos="360"/>
        </w:tabs>
        <w:suppressAutoHyphens/>
        <w:jc w:val="both"/>
        <w:rPr>
          <w:sz w:val="26"/>
          <w:szCs w:val="26"/>
        </w:rPr>
      </w:pPr>
    </w:p>
    <w:p w:rsidR="008F6001" w:rsidRPr="009140F1" w:rsidRDefault="008F6001" w:rsidP="008F6001">
      <w:pPr>
        <w:tabs>
          <w:tab w:val="num" w:pos="360"/>
        </w:tabs>
        <w:suppressAutoHyphens/>
        <w:jc w:val="both"/>
        <w:rPr>
          <w:sz w:val="26"/>
          <w:szCs w:val="26"/>
        </w:rPr>
      </w:pPr>
    </w:p>
    <w:p w:rsidR="008F6001" w:rsidRPr="009140F1" w:rsidRDefault="008F6001" w:rsidP="008F6001">
      <w:pPr>
        <w:tabs>
          <w:tab w:val="num" w:pos="360"/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администрация  ПОСТАНОВЛЯЕТ:</w:t>
      </w:r>
    </w:p>
    <w:p w:rsidR="00B12CEA" w:rsidRPr="009140F1" w:rsidRDefault="00B12CEA" w:rsidP="008F6001">
      <w:pPr>
        <w:tabs>
          <w:tab w:val="num" w:pos="360"/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</w:p>
    <w:p w:rsidR="00E700C4" w:rsidRPr="009140F1" w:rsidRDefault="008071DF" w:rsidP="008071DF">
      <w:pPr>
        <w:numPr>
          <w:ilvl w:val="0"/>
          <w:numId w:val="8"/>
        </w:numPr>
        <w:jc w:val="both"/>
        <w:rPr>
          <w:sz w:val="26"/>
          <w:szCs w:val="26"/>
        </w:rPr>
      </w:pPr>
      <w:r w:rsidRPr="009140F1">
        <w:rPr>
          <w:sz w:val="26"/>
          <w:szCs w:val="26"/>
        </w:rPr>
        <w:t>Утвердить Порядок учета заявлений граждан о предоставлении жилых помещений по договорам найма жилых помещений жилищного фонда социального использования согласно приложению к настоящему постановлению.</w:t>
      </w:r>
    </w:p>
    <w:p w:rsidR="008071DF" w:rsidRPr="009140F1" w:rsidRDefault="008071DF" w:rsidP="008071DF">
      <w:pPr>
        <w:numPr>
          <w:ilvl w:val="0"/>
          <w:numId w:val="8"/>
        </w:numPr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9140F1">
        <w:rPr>
          <w:sz w:val="26"/>
          <w:szCs w:val="26"/>
        </w:rPr>
        <w:t>с даты подписания</w:t>
      </w:r>
      <w:proofErr w:type="gramEnd"/>
      <w:r w:rsidRPr="009140F1">
        <w:rPr>
          <w:sz w:val="26"/>
          <w:szCs w:val="26"/>
        </w:rPr>
        <w:t xml:space="preserve"> и подлежит размещению на официальном сайте муниципального образования сельского поселения «Чикшино».</w:t>
      </w:r>
    </w:p>
    <w:p w:rsidR="00694CAA" w:rsidRPr="009140F1" w:rsidRDefault="00694CAA" w:rsidP="008F6001">
      <w:pPr>
        <w:jc w:val="both"/>
        <w:rPr>
          <w:sz w:val="26"/>
          <w:szCs w:val="26"/>
        </w:rPr>
      </w:pPr>
    </w:p>
    <w:p w:rsidR="008071DF" w:rsidRPr="009140F1" w:rsidRDefault="008071DF" w:rsidP="008F6001">
      <w:pPr>
        <w:jc w:val="both"/>
        <w:rPr>
          <w:sz w:val="26"/>
          <w:szCs w:val="26"/>
        </w:rPr>
      </w:pPr>
    </w:p>
    <w:p w:rsidR="008071DF" w:rsidRPr="009140F1" w:rsidRDefault="008071DF" w:rsidP="008F6001">
      <w:pPr>
        <w:jc w:val="both"/>
        <w:rPr>
          <w:sz w:val="26"/>
          <w:szCs w:val="26"/>
        </w:rPr>
      </w:pPr>
    </w:p>
    <w:p w:rsidR="00E700C4" w:rsidRPr="009140F1" w:rsidRDefault="00E700C4" w:rsidP="00261314">
      <w:pPr>
        <w:ind w:firstLine="708"/>
        <w:jc w:val="both"/>
        <w:rPr>
          <w:sz w:val="26"/>
          <w:szCs w:val="26"/>
        </w:rPr>
      </w:pPr>
    </w:p>
    <w:p w:rsidR="000F7B2D" w:rsidRPr="009140F1" w:rsidRDefault="00261314" w:rsidP="00E700C4">
      <w:pPr>
        <w:pStyle w:val="a5"/>
        <w:ind w:left="0"/>
        <w:rPr>
          <w:sz w:val="26"/>
          <w:szCs w:val="26"/>
        </w:rPr>
      </w:pPr>
      <w:r w:rsidRPr="009140F1">
        <w:rPr>
          <w:sz w:val="26"/>
          <w:szCs w:val="26"/>
        </w:rPr>
        <w:t xml:space="preserve">Глава сельского поселения </w:t>
      </w:r>
      <w:r w:rsidRPr="009140F1">
        <w:rPr>
          <w:sz w:val="26"/>
          <w:szCs w:val="26"/>
        </w:rPr>
        <w:tab/>
      </w:r>
      <w:r w:rsidRPr="009140F1">
        <w:rPr>
          <w:sz w:val="26"/>
          <w:szCs w:val="26"/>
        </w:rPr>
        <w:tab/>
      </w:r>
      <w:r w:rsidRPr="009140F1">
        <w:rPr>
          <w:sz w:val="26"/>
          <w:szCs w:val="26"/>
        </w:rPr>
        <w:tab/>
      </w:r>
      <w:r w:rsidRPr="009140F1">
        <w:rPr>
          <w:sz w:val="26"/>
          <w:szCs w:val="26"/>
        </w:rPr>
        <w:tab/>
      </w:r>
      <w:r w:rsidRPr="009140F1">
        <w:rPr>
          <w:sz w:val="26"/>
          <w:szCs w:val="26"/>
        </w:rPr>
        <w:tab/>
      </w:r>
      <w:r w:rsidRPr="009140F1">
        <w:rPr>
          <w:sz w:val="26"/>
          <w:szCs w:val="26"/>
        </w:rPr>
        <w:tab/>
      </w:r>
      <w:r w:rsidR="008F6001" w:rsidRPr="009140F1">
        <w:rPr>
          <w:sz w:val="26"/>
          <w:szCs w:val="26"/>
        </w:rPr>
        <w:t xml:space="preserve">         </w:t>
      </w:r>
      <w:r w:rsidR="009140F1">
        <w:rPr>
          <w:sz w:val="26"/>
          <w:szCs w:val="26"/>
        </w:rPr>
        <w:t xml:space="preserve">    </w:t>
      </w:r>
      <w:r w:rsidR="008F6001" w:rsidRPr="009140F1">
        <w:rPr>
          <w:sz w:val="26"/>
          <w:szCs w:val="26"/>
        </w:rPr>
        <w:t xml:space="preserve">  А.П.Черная</w:t>
      </w:r>
    </w:p>
    <w:p w:rsidR="00354CE6" w:rsidRPr="009140F1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Pr="009140F1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Pr="009140F1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Pr="009140F1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Pr="009140F1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Pr="009140F1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Pr="009140F1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Pr="009140F1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Pr="009140F1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694CAA" w:rsidRPr="009140F1" w:rsidRDefault="00694CAA" w:rsidP="00CC388A">
      <w:pPr>
        <w:pStyle w:val="a5"/>
        <w:spacing w:after="0"/>
        <w:ind w:left="284"/>
        <w:jc w:val="center"/>
        <w:rPr>
          <w:sz w:val="26"/>
          <w:szCs w:val="26"/>
        </w:rPr>
      </w:pPr>
    </w:p>
    <w:p w:rsidR="00694CAA" w:rsidRPr="009140F1" w:rsidRDefault="00694CAA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9140F1" w:rsidRDefault="009140F1" w:rsidP="008071DF">
      <w:pPr>
        <w:jc w:val="right"/>
        <w:rPr>
          <w:sz w:val="26"/>
          <w:szCs w:val="26"/>
        </w:rPr>
      </w:pP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lastRenderedPageBreak/>
        <w:t xml:space="preserve">Приложение 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к постановлению администрации 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сельского поселения «Чикшино»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от «24»  июля   № 17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</w:p>
    <w:p w:rsidR="008071DF" w:rsidRPr="009140F1" w:rsidRDefault="008071DF" w:rsidP="008071DF">
      <w:pPr>
        <w:jc w:val="right"/>
        <w:rPr>
          <w:sz w:val="26"/>
          <w:szCs w:val="26"/>
        </w:rPr>
      </w:pPr>
    </w:p>
    <w:p w:rsidR="008071DF" w:rsidRPr="009140F1" w:rsidRDefault="008071DF" w:rsidP="008071DF">
      <w:pPr>
        <w:jc w:val="right"/>
        <w:rPr>
          <w:sz w:val="26"/>
          <w:szCs w:val="26"/>
        </w:rPr>
      </w:pPr>
    </w:p>
    <w:p w:rsidR="008071DF" w:rsidRPr="009140F1" w:rsidRDefault="008071DF" w:rsidP="008071DF">
      <w:pPr>
        <w:tabs>
          <w:tab w:val="left" w:pos="6015"/>
          <w:tab w:val="right" w:pos="9353"/>
        </w:tabs>
        <w:jc w:val="center"/>
        <w:rPr>
          <w:b/>
          <w:sz w:val="26"/>
          <w:szCs w:val="26"/>
        </w:rPr>
      </w:pPr>
      <w:r w:rsidRPr="009140F1">
        <w:rPr>
          <w:b/>
          <w:sz w:val="26"/>
          <w:szCs w:val="26"/>
        </w:rPr>
        <w:t>Порядок</w:t>
      </w:r>
    </w:p>
    <w:p w:rsidR="008071DF" w:rsidRPr="009140F1" w:rsidRDefault="008071DF" w:rsidP="008071DF">
      <w:pPr>
        <w:tabs>
          <w:tab w:val="left" w:pos="6015"/>
          <w:tab w:val="right" w:pos="9353"/>
        </w:tabs>
        <w:jc w:val="center"/>
        <w:rPr>
          <w:b/>
          <w:bCs/>
          <w:sz w:val="26"/>
          <w:szCs w:val="26"/>
          <w:lang w:eastAsia="ar-SA"/>
        </w:rPr>
      </w:pPr>
      <w:r w:rsidRPr="009140F1">
        <w:rPr>
          <w:b/>
          <w:bCs/>
          <w:sz w:val="26"/>
          <w:szCs w:val="26"/>
          <w:lang w:eastAsia="ar-SA"/>
        </w:rPr>
        <w:t xml:space="preserve">учета заявлений граждан о предоставлении жилых помещений </w:t>
      </w:r>
    </w:p>
    <w:p w:rsidR="008071DF" w:rsidRPr="009140F1" w:rsidRDefault="008071DF" w:rsidP="008071DF">
      <w:pPr>
        <w:tabs>
          <w:tab w:val="left" w:pos="6015"/>
          <w:tab w:val="right" w:pos="9353"/>
        </w:tabs>
        <w:jc w:val="center"/>
        <w:rPr>
          <w:b/>
          <w:bCs/>
          <w:sz w:val="26"/>
          <w:szCs w:val="26"/>
          <w:lang w:eastAsia="ar-SA"/>
        </w:rPr>
      </w:pPr>
      <w:r w:rsidRPr="009140F1">
        <w:rPr>
          <w:b/>
          <w:bCs/>
          <w:sz w:val="26"/>
          <w:szCs w:val="26"/>
          <w:lang w:eastAsia="ar-SA"/>
        </w:rPr>
        <w:t xml:space="preserve">по договорам найма жилых помещений </w:t>
      </w:r>
    </w:p>
    <w:p w:rsidR="008071DF" w:rsidRPr="009140F1" w:rsidRDefault="008071DF" w:rsidP="008071DF">
      <w:pPr>
        <w:tabs>
          <w:tab w:val="left" w:pos="6015"/>
          <w:tab w:val="right" w:pos="9353"/>
        </w:tabs>
        <w:jc w:val="center"/>
        <w:rPr>
          <w:b/>
          <w:sz w:val="26"/>
          <w:szCs w:val="26"/>
        </w:rPr>
      </w:pPr>
      <w:r w:rsidRPr="009140F1">
        <w:rPr>
          <w:b/>
          <w:bCs/>
          <w:sz w:val="26"/>
          <w:szCs w:val="26"/>
          <w:lang w:eastAsia="ar-SA"/>
        </w:rPr>
        <w:t>муниципального жилищного фонда социального использования</w:t>
      </w:r>
    </w:p>
    <w:p w:rsidR="008071DF" w:rsidRPr="009140F1" w:rsidRDefault="008071DF" w:rsidP="008071DF">
      <w:pPr>
        <w:pStyle w:val="ConsPlusNormal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p w:rsidR="008071DF" w:rsidRPr="009140F1" w:rsidRDefault="008071DF" w:rsidP="008071DF">
      <w:pPr>
        <w:pStyle w:val="ConsPlusNormal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p w:rsidR="008071DF" w:rsidRPr="009140F1" w:rsidRDefault="008071DF" w:rsidP="008071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140F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140F1">
        <w:rPr>
          <w:rFonts w:ascii="Times New Roman" w:hAnsi="Times New Roman" w:cs="Times New Roman"/>
          <w:b/>
          <w:sz w:val="26"/>
          <w:szCs w:val="26"/>
        </w:rPr>
        <w:t>. Общее положение</w:t>
      </w:r>
    </w:p>
    <w:p w:rsidR="008071DF" w:rsidRPr="009140F1" w:rsidRDefault="008071DF" w:rsidP="008071D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1DF" w:rsidRPr="009140F1" w:rsidRDefault="008071DF" w:rsidP="008071DF">
      <w:pPr>
        <w:tabs>
          <w:tab w:val="left" w:pos="6015"/>
          <w:tab w:val="right" w:pos="9353"/>
        </w:tabs>
        <w:ind w:firstLine="709"/>
        <w:jc w:val="both"/>
        <w:rPr>
          <w:sz w:val="26"/>
          <w:szCs w:val="26"/>
        </w:rPr>
      </w:pPr>
      <w:r w:rsidRPr="009140F1">
        <w:rPr>
          <w:bCs/>
          <w:sz w:val="26"/>
          <w:szCs w:val="26"/>
        </w:rPr>
        <w:t xml:space="preserve">1.1. </w:t>
      </w:r>
      <w:proofErr w:type="gramStart"/>
      <w:r w:rsidRPr="009140F1">
        <w:rPr>
          <w:bCs/>
          <w:sz w:val="26"/>
          <w:szCs w:val="26"/>
        </w:rPr>
        <w:t xml:space="preserve">Настоящий Порядок </w:t>
      </w:r>
      <w:r w:rsidRPr="009140F1">
        <w:rPr>
          <w:bCs/>
          <w:sz w:val="26"/>
          <w:szCs w:val="26"/>
          <w:lang w:eastAsia="ar-SA"/>
        </w:rPr>
        <w:t xml:space="preserve">учета заявлений граждан о предоставлении жилых помещений по договорам найма жилых помещений муниципального жилищного фонда социального использования (далее – Порядок) </w:t>
      </w:r>
      <w:r w:rsidRPr="009140F1">
        <w:rPr>
          <w:sz w:val="26"/>
          <w:szCs w:val="26"/>
        </w:rPr>
        <w:t xml:space="preserve">разработан в соответствии с Жилищным кодексом Российской Федерации, и </w:t>
      </w:r>
      <w:r w:rsidRPr="009140F1">
        <w:rPr>
          <w:bCs/>
          <w:sz w:val="26"/>
          <w:szCs w:val="26"/>
        </w:rPr>
        <w:t xml:space="preserve">определяет порядок деятельности администрации сельского поселения «Чикшино» (далее - </w:t>
      </w:r>
      <w:proofErr w:type="spellStart"/>
      <w:r w:rsidRPr="009140F1">
        <w:rPr>
          <w:bCs/>
          <w:sz w:val="26"/>
          <w:szCs w:val="26"/>
        </w:rPr>
        <w:t>Наймодатель</w:t>
      </w:r>
      <w:proofErr w:type="spellEnd"/>
      <w:r w:rsidRPr="009140F1">
        <w:rPr>
          <w:bCs/>
          <w:sz w:val="26"/>
          <w:szCs w:val="26"/>
        </w:rPr>
        <w:t>) по учету заявлений граждан, нуждающихся в предоставлении жилых помещений по договорам найма жилых помещений муниципального жилищного фонда социального использования.</w:t>
      </w:r>
      <w:proofErr w:type="gramEnd"/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1.2. </w:t>
      </w:r>
      <w:proofErr w:type="spellStart"/>
      <w:r w:rsidRPr="009140F1">
        <w:rPr>
          <w:sz w:val="26"/>
          <w:szCs w:val="26"/>
        </w:rPr>
        <w:t>Наймодатель</w:t>
      </w:r>
      <w:proofErr w:type="spellEnd"/>
      <w:r w:rsidRPr="009140F1">
        <w:rPr>
          <w:sz w:val="26"/>
          <w:szCs w:val="26"/>
        </w:rPr>
        <w:t xml:space="preserve"> ведет учет заявлений о предоставлении жилых помещений </w:t>
      </w:r>
      <w:proofErr w:type="gramStart"/>
      <w:r w:rsidRPr="009140F1">
        <w:rPr>
          <w:sz w:val="26"/>
          <w:szCs w:val="26"/>
        </w:rPr>
        <w:t>по договорам найма жилых помещений жилищного фонда социального использования на территории сельского поселения «Чикшино»,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proofErr w:type="gramEnd"/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1.3. Учет заявлений осуществляется </w:t>
      </w:r>
      <w:proofErr w:type="spellStart"/>
      <w:r w:rsidRPr="009140F1">
        <w:rPr>
          <w:sz w:val="26"/>
          <w:szCs w:val="26"/>
        </w:rPr>
        <w:t>Наймодателем</w:t>
      </w:r>
      <w:proofErr w:type="spellEnd"/>
      <w:r w:rsidRPr="009140F1">
        <w:rPr>
          <w:sz w:val="26"/>
          <w:szCs w:val="26"/>
        </w:rPr>
        <w:t xml:space="preserve"> после возникновения права собственности </w:t>
      </w:r>
      <w:proofErr w:type="spellStart"/>
      <w:r w:rsidRPr="009140F1">
        <w:rPr>
          <w:sz w:val="26"/>
          <w:szCs w:val="26"/>
        </w:rPr>
        <w:t>Наймодателя</w:t>
      </w:r>
      <w:proofErr w:type="spellEnd"/>
      <w:r w:rsidRPr="009140F1">
        <w:rPr>
          <w:sz w:val="26"/>
          <w:szCs w:val="26"/>
        </w:rPr>
        <w:t xml:space="preserve"> на хотя бы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собственности.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b/>
          <w:sz w:val="26"/>
          <w:szCs w:val="26"/>
          <w:lang w:val="en-US"/>
        </w:rPr>
        <w:t>II</w:t>
      </w:r>
      <w:r w:rsidRPr="009140F1">
        <w:rPr>
          <w:b/>
          <w:sz w:val="26"/>
          <w:szCs w:val="26"/>
        </w:rPr>
        <w:t>. Поступление и учет заявлений</w:t>
      </w:r>
    </w:p>
    <w:p w:rsidR="008071DF" w:rsidRPr="009140F1" w:rsidRDefault="008071DF" w:rsidP="008071DF">
      <w:pPr>
        <w:rPr>
          <w:b/>
          <w:sz w:val="26"/>
          <w:szCs w:val="26"/>
        </w:rPr>
      </w:pP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2.1. </w:t>
      </w:r>
      <w:hyperlink w:anchor="P100" w:history="1">
        <w:r w:rsidRPr="009140F1">
          <w:rPr>
            <w:rStyle w:val="a9"/>
            <w:sz w:val="26"/>
            <w:szCs w:val="26"/>
          </w:rPr>
          <w:t>Заявление</w:t>
        </w:r>
      </w:hyperlink>
      <w:r w:rsidRPr="009140F1">
        <w:rPr>
          <w:sz w:val="26"/>
          <w:szCs w:val="26"/>
        </w:rPr>
        <w:t xml:space="preserve"> составляется по форме согласно Приложению № 1 к настоящему Порядку.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2.3. Учет заявления, поданного лично, производится непосредственно при его подаче. В случае направления заявления почтовым отправлением учет заявления производится в день получения </w:t>
      </w:r>
      <w:proofErr w:type="spellStart"/>
      <w:r w:rsidRPr="009140F1">
        <w:rPr>
          <w:sz w:val="26"/>
          <w:szCs w:val="26"/>
        </w:rPr>
        <w:t>Наймодателем</w:t>
      </w:r>
      <w:proofErr w:type="spellEnd"/>
      <w:r w:rsidRPr="009140F1">
        <w:rPr>
          <w:sz w:val="26"/>
          <w:szCs w:val="26"/>
        </w:rPr>
        <w:t xml:space="preserve"> почтового отправления с заявлением.</w:t>
      </w:r>
    </w:p>
    <w:p w:rsidR="008071DF" w:rsidRPr="009140F1" w:rsidRDefault="008071DF" w:rsidP="00807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0F1">
        <w:rPr>
          <w:rFonts w:ascii="Times New Roman" w:hAnsi="Times New Roman" w:cs="Times New Roman"/>
          <w:sz w:val="26"/>
          <w:szCs w:val="26"/>
        </w:rPr>
        <w:t xml:space="preserve">2.4. В день получения заявления, представленного непосредственно гражданином, заявителю </w:t>
      </w:r>
      <w:proofErr w:type="spellStart"/>
      <w:r w:rsidRPr="009140F1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9140F1">
        <w:rPr>
          <w:rFonts w:ascii="Times New Roman" w:hAnsi="Times New Roman" w:cs="Times New Roman"/>
          <w:sz w:val="26"/>
          <w:szCs w:val="26"/>
        </w:rPr>
        <w:t xml:space="preserve"> выдается расписка, подтверждающая принятие документов, с описью представленных документов и указанием даты их принятия.</w:t>
      </w:r>
      <w:r w:rsidRPr="009140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40F1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почтовым отправлением расписка о получении и учете заявления отправляется </w:t>
      </w:r>
      <w:proofErr w:type="spellStart"/>
      <w:r w:rsidRPr="009140F1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9140F1">
        <w:rPr>
          <w:rFonts w:ascii="Times New Roman" w:hAnsi="Times New Roman" w:cs="Times New Roman"/>
          <w:sz w:val="26"/>
          <w:szCs w:val="26"/>
        </w:rPr>
        <w:t xml:space="preserve"> почтовым отправлением по указанному в заявлении адресу не позднее 3 рабочих дней с момента получения </w:t>
      </w:r>
      <w:proofErr w:type="spellStart"/>
      <w:r w:rsidRPr="009140F1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9140F1">
        <w:rPr>
          <w:rFonts w:ascii="Times New Roman" w:hAnsi="Times New Roman" w:cs="Times New Roman"/>
          <w:sz w:val="26"/>
          <w:szCs w:val="26"/>
        </w:rPr>
        <w:t xml:space="preserve"> почтового отправления с заявлением.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lastRenderedPageBreak/>
        <w:t xml:space="preserve">2.5. Учет заявлений осуществляется </w:t>
      </w:r>
      <w:proofErr w:type="spellStart"/>
      <w:r w:rsidRPr="009140F1">
        <w:rPr>
          <w:sz w:val="26"/>
          <w:szCs w:val="26"/>
        </w:rPr>
        <w:t>Наймодателем</w:t>
      </w:r>
      <w:proofErr w:type="spellEnd"/>
      <w:r w:rsidRPr="009140F1">
        <w:rPr>
          <w:sz w:val="26"/>
          <w:szCs w:val="26"/>
        </w:rPr>
        <w:t xml:space="preserve"> путем ведения </w:t>
      </w:r>
      <w:hyperlink w:anchor="P166" w:history="1">
        <w:r w:rsidRPr="009140F1">
          <w:rPr>
            <w:rStyle w:val="a9"/>
            <w:sz w:val="26"/>
            <w:szCs w:val="26"/>
          </w:rPr>
          <w:t>книги</w:t>
        </w:r>
      </w:hyperlink>
      <w:r w:rsidRPr="009140F1">
        <w:rPr>
          <w:sz w:val="26"/>
          <w:szCs w:val="26"/>
        </w:rPr>
        <w:t xml:space="preserve"> учета заявлений граждан о предоставлении жилого помещения по договору найма жилого помещения жилищного фонда социального использования на территории сельского поселения «Чикшино» (далее - книга учета заявлений) по форме согласно Приложению № 2 к настоящему Порядку.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2.6. </w:t>
      </w:r>
      <w:proofErr w:type="spellStart"/>
      <w:r w:rsidRPr="009140F1">
        <w:rPr>
          <w:sz w:val="26"/>
          <w:szCs w:val="26"/>
        </w:rPr>
        <w:t>Наймодатель</w:t>
      </w:r>
      <w:proofErr w:type="spellEnd"/>
      <w:r w:rsidRPr="009140F1">
        <w:rPr>
          <w:sz w:val="26"/>
          <w:szCs w:val="26"/>
        </w:rPr>
        <w:t xml:space="preserve"> проводит в течение 30 дней со дня учета заявления проверку: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>а) достоверности указанных в заявлении сведений;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 на территории сельского поселения «Чикшино</w:t>
      </w:r>
      <w:r w:rsidR="007E55B8" w:rsidRPr="009140F1">
        <w:rPr>
          <w:sz w:val="26"/>
          <w:szCs w:val="26"/>
        </w:rPr>
        <w:t>»;</w:t>
      </w:r>
    </w:p>
    <w:p w:rsidR="008071DF" w:rsidRPr="009140F1" w:rsidRDefault="007E55B8" w:rsidP="008071DF">
      <w:pPr>
        <w:ind w:firstLine="540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  </w:t>
      </w:r>
      <w:r w:rsidR="008071DF" w:rsidRPr="009140F1">
        <w:rPr>
          <w:sz w:val="26"/>
          <w:szCs w:val="26"/>
        </w:rPr>
        <w:t xml:space="preserve">в) отсутствия подачи аналогичного заявления другим </w:t>
      </w:r>
      <w:proofErr w:type="spellStart"/>
      <w:r w:rsidR="008071DF" w:rsidRPr="009140F1">
        <w:rPr>
          <w:sz w:val="26"/>
          <w:szCs w:val="26"/>
        </w:rPr>
        <w:t>Наймодателям</w:t>
      </w:r>
      <w:proofErr w:type="spellEnd"/>
      <w:r w:rsidR="008071DF" w:rsidRPr="009140F1">
        <w:rPr>
          <w:sz w:val="26"/>
          <w:szCs w:val="26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сельского поселения «Чикшино».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2.7. По результатам проводимой проверки </w:t>
      </w:r>
      <w:proofErr w:type="spellStart"/>
      <w:r w:rsidRPr="009140F1">
        <w:rPr>
          <w:sz w:val="26"/>
          <w:szCs w:val="26"/>
        </w:rPr>
        <w:t>Наймодатель</w:t>
      </w:r>
      <w:proofErr w:type="spellEnd"/>
      <w:r w:rsidRPr="009140F1">
        <w:rPr>
          <w:sz w:val="26"/>
          <w:szCs w:val="26"/>
        </w:rPr>
        <w:t xml:space="preserve"> в течение 5 рабочих дней со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2.8. В случае если в результате проведенной проверки </w:t>
      </w:r>
      <w:proofErr w:type="spellStart"/>
      <w:r w:rsidRPr="009140F1">
        <w:rPr>
          <w:sz w:val="26"/>
          <w:szCs w:val="26"/>
        </w:rPr>
        <w:t>Наймодатель</w:t>
      </w:r>
      <w:proofErr w:type="spellEnd"/>
      <w:r w:rsidRPr="009140F1">
        <w:rPr>
          <w:sz w:val="26"/>
          <w:szCs w:val="26"/>
        </w:rPr>
        <w:t xml:space="preserve"> выяснил, что содержащиеся в заявлении сведения недостоверны, </w:t>
      </w:r>
      <w:proofErr w:type="spellStart"/>
      <w:r w:rsidRPr="009140F1">
        <w:rPr>
          <w:sz w:val="26"/>
          <w:szCs w:val="26"/>
        </w:rPr>
        <w:t>Наймодатель</w:t>
      </w:r>
      <w:proofErr w:type="spellEnd"/>
      <w:r w:rsidRPr="009140F1">
        <w:rPr>
          <w:sz w:val="26"/>
          <w:szCs w:val="26"/>
        </w:rPr>
        <w:t xml:space="preserve"> предлагает заявителю в течение 30 дне со дня получения сообщения о результатах проверки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</w:t>
      </w:r>
      <w:hyperlink r:id="rId7" w:history="1">
        <w:r w:rsidRPr="009140F1">
          <w:rPr>
            <w:rStyle w:val="a9"/>
            <w:sz w:val="26"/>
            <w:szCs w:val="26"/>
          </w:rPr>
          <w:t>частью 4 статьи 91.14</w:t>
        </w:r>
      </w:hyperlink>
      <w:r w:rsidRPr="009140F1">
        <w:rPr>
          <w:sz w:val="26"/>
          <w:szCs w:val="26"/>
        </w:rPr>
        <w:t xml:space="preserve"> Жилищного кодекса Российской Федерации, запись в </w:t>
      </w:r>
      <w:hyperlink w:anchor="P166" w:history="1">
        <w:r w:rsidRPr="009140F1">
          <w:rPr>
            <w:rStyle w:val="a9"/>
            <w:sz w:val="26"/>
            <w:szCs w:val="26"/>
          </w:rPr>
          <w:t>книге</w:t>
        </w:r>
      </w:hyperlink>
      <w:r w:rsidRPr="009140F1">
        <w:rPr>
          <w:sz w:val="26"/>
          <w:szCs w:val="26"/>
        </w:rPr>
        <w:t xml:space="preserve"> учета заявлений погашается на основании письменного решения </w:t>
      </w:r>
      <w:proofErr w:type="spellStart"/>
      <w:r w:rsidRPr="009140F1">
        <w:rPr>
          <w:sz w:val="26"/>
          <w:szCs w:val="26"/>
        </w:rPr>
        <w:t>Наймодателя</w:t>
      </w:r>
      <w:proofErr w:type="spellEnd"/>
      <w:r w:rsidRPr="009140F1">
        <w:rPr>
          <w:sz w:val="26"/>
          <w:szCs w:val="26"/>
        </w:rPr>
        <w:t>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2.9. </w:t>
      </w:r>
      <w:proofErr w:type="gramStart"/>
      <w:r w:rsidRPr="009140F1">
        <w:rPr>
          <w:sz w:val="26"/>
          <w:szCs w:val="26"/>
        </w:rPr>
        <w:t xml:space="preserve">Основанием для отказа заявителю в приеме у него заявления является отсутствие решения администрации </w:t>
      </w:r>
      <w:r w:rsidR="002A5C53">
        <w:rPr>
          <w:sz w:val="26"/>
          <w:szCs w:val="26"/>
        </w:rPr>
        <w:t>сельского поселения</w:t>
      </w:r>
      <w:r w:rsidRPr="009140F1">
        <w:rPr>
          <w:sz w:val="26"/>
          <w:szCs w:val="26"/>
        </w:rPr>
        <w:t xml:space="preserve"> «Чикшино» и утвержденного постановления администрации </w:t>
      </w:r>
      <w:r w:rsidR="002A5C53">
        <w:rPr>
          <w:sz w:val="26"/>
          <w:szCs w:val="26"/>
        </w:rPr>
        <w:t>сельского поселения</w:t>
      </w:r>
      <w:r w:rsidRPr="009140F1">
        <w:rPr>
          <w:sz w:val="26"/>
          <w:szCs w:val="26"/>
        </w:rPr>
        <w:t xml:space="preserve"> «Чикшино»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</w:t>
      </w:r>
      <w:hyperlink r:id="rId8" w:history="1">
        <w:r w:rsidRPr="009140F1">
          <w:rPr>
            <w:rStyle w:val="a9"/>
            <w:sz w:val="26"/>
            <w:szCs w:val="26"/>
          </w:rPr>
          <w:t>пунктом 1 части 3 статьи 91.17</w:t>
        </w:r>
      </w:hyperlink>
      <w:r w:rsidRPr="009140F1">
        <w:rPr>
          <w:sz w:val="26"/>
          <w:szCs w:val="26"/>
        </w:rPr>
        <w:t xml:space="preserve"> Жилищного кодекса Российской Федерации категориям</w:t>
      </w:r>
      <w:proofErr w:type="gramEnd"/>
      <w:r w:rsidRPr="009140F1">
        <w:rPr>
          <w:sz w:val="26"/>
          <w:szCs w:val="26"/>
        </w:rPr>
        <w:t xml:space="preserve"> граждан, которым могут быть предоставлены жилые помещения </w:t>
      </w:r>
      <w:proofErr w:type="spellStart"/>
      <w:r w:rsidRPr="009140F1">
        <w:rPr>
          <w:sz w:val="26"/>
          <w:szCs w:val="26"/>
        </w:rPr>
        <w:t>Наймодателем</w:t>
      </w:r>
      <w:proofErr w:type="spellEnd"/>
      <w:r w:rsidRPr="009140F1">
        <w:rPr>
          <w:sz w:val="26"/>
          <w:szCs w:val="26"/>
        </w:rPr>
        <w:t>. 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2.10. </w:t>
      </w:r>
      <w:proofErr w:type="spellStart"/>
      <w:r w:rsidRPr="009140F1">
        <w:rPr>
          <w:sz w:val="26"/>
          <w:szCs w:val="26"/>
        </w:rPr>
        <w:t>Наймодатель</w:t>
      </w:r>
      <w:proofErr w:type="spellEnd"/>
      <w:r w:rsidRPr="009140F1">
        <w:rPr>
          <w:sz w:val="26"/>
          <w:szCs w:val="26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9140F1">
        <w:rPr>
          <w:sz w:val="26"/>
          <w:szCs w:val="26"/>
        </w:rPr>
        <w:t>Наймодателем</w:t>
      </w:r>
      <w:proofErr w:type="spellEnd"/>
      <w:r w:rsidRPr="009140F1">
        <w:rPr>
          <w:sz w:val="26"/>
          <w:szCs w:val="26"/>
        </w:rPr>
        <w:t xml:space="preserve"> по договорам найма жилых помещений жилищного фонда социального использования.</w:t>
      </w:r>
    </w:p>
    <w:p w:rsidR="009140F1" w:rsidRDefault="009140F1" w:rsidP="008071DF">
      <w:pPr>
        <w:ind w:left="5529"/>
        <w:jc w:val="right"/>
        <w:rPr>
          <w:sz w:val="26"/>
          <w:szCs w:val="26"/>
        </w:rPr>
      </w:pPr>
      <w:bookmarkStart w:id="0" w:name="P63"/>
      <w:bookmarkEnd w:id="0"/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9140F1" w:rsidRDefault="009140F1" w:rsidP="008071DF">
      <w:pPr>
        <w:ind w:left="5529"/>
        <w:jc w:val="right"/>
        <w:rPr>
          <w:sz w:val="26"/>
          <w:szCs w:val="26"/>
        </w:rPr>
      </w:pPr>
    </w:p>
    <w:p w:rsidR="008071DF" w:rsidRPr="009140F1" w:rsidRDefault="008071DF" w:rsidP="008071DF">
      <w:pPr>
        <w:ind w:left="5529"/>
        <w:jc w:val="right"/>
        <w:rPr>
          <w:sz w:val="26"/>
          <w:szCs w:val="26"/>
        </w:rPr>
      </w:pPr>
      <w:r w:rsidRPr="009140F1">
        <w:rPr>
          <w:sz w:val="26"/>
          <w:szCs w:val="26"/>
        </w:rPr>
        <w:t>Приложение № 1</w:t>
      </w:r>
    </w:p>
    <w:p w:rsidR="002A5C53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к Порядку учета заявлений граждан </w:t>
      </w:r>
    </w:p>
    <w:p w:rsidR="002A5C53" w:rsidRDefault="008071DF" w:rsidP="002A5C53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о предоставлении жилого помещения </w:t>
      </w:r>
    </w:p>
    <w:p w:rsidR="008071DF" w:rsidRPr="009140F1" w:rsidRDefault="008071DF" w:rsidP="002A5C53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по </w:t>
      </w:r>
      <w:r w:rsidR="002A5C53">
        <w:rPr>
          <w:sz w:val="26"/>
          <w:szCs w:val="26"/>
        </w:rPr>
        <w:t xml:space="preserve"> </w:t>
      </w:r>
      <w:r w:rsidRPr="009140F1">
        <w:rPr>
          <w:sz w:val="26"/>
          <w:szCs w:val="26"/>
        </w:rPr>
        <w:t xml:space="preserve">договору найма жилого помещения жилищного </w:t>
      </w:r>
    </w:p>
    <w:p w:rsidR="002A5C53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фонда </w:t>
      </w:r>
      <w:r w:rsidR="002A5C53">
        <w:rPr>
          <w:sz w:val="26"/>
          <w:szCs w:val="26"/>
        </w:rPr>
        <w:t>социального использования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</w:t>
      </w:r>
    </w:p>
    <w:p w:rsidR="008071DF" w:rsidRPr="009140F1" w:rsidRDefault="008071DF" w:rsidP="008071DF">
      <w:pPr>
        <w:ind w:left="5529"/>
        <w:rPr>
          <w:sz w:val="26"/>
          <w:szCs w:val="26"/>
        </w:rPr>
      </w:pP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                            Главе сельского поселения «Чикшино»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                                                                            ___________________________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(Ф.И.О. заявителя)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                                       </w:t>
      </w:r>
      <w:proofErr w:type="gramStart"/>
      <w:r w:rsidRPr="009140F1">
        <w:rPr>
          <w:sz w:val="26"/>
          <w:szCs w:val="26"/>
        </w:rPr>
        <w:t>проживающего</w:t>
      </w:r>
      <w:proofErr w:type="gramEnd"/>
      <w:r w:rsidRPr="009140F1">
        <w:rPr>
          <w:sz w:val="26"/>
          <w:szCs w:val="26"/>
        </w:rPr>
        <w:t xml:space="preserve"> по адресу: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                                    __________________________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                                    __________________________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                                                 тел.: ____________________</w:t>
      </w:r>
    </w:p>
    <w:p w:rsidR="008071DF" w:rsidRPr="009140F1" w:rsidRDefault="008071DF" w:rsidP="008071DF">
      <w:pPr>
        <w:jc w:val="right"/>
        <w:rPr>
          <w:sz w:val="26"/>
          <w:szCs w:val="26"/>
        </w:rPr>
      </w:pPr>
    </w:p>
    <w:p w:rsidR="008071DF" w:rsidRPr="009140F1" w:rsidRDefault="008071DF" w:rsidP="008071DF">
      <w:pPr>
        <w:jc w:val="center"/>
        <w:rPr>
          <w:sz w:val="26"/>
          <w:szCs w:val="26"/>
        </w:rPr>
      </w:pPr>
      <w:bookmarkStart w:id="1" w:name="P100"/>
      <w:bookmarkEnd w:id="1"/>
      <w:r w:rsidRPr="009140F1">
        <w:rPr>
          <w:sz w:val="26"/>
          <w:szCs w:val="26"/>
        </w:rPr>
        <w:t>ЗАЯВЛЕНИЕ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>о предоставлении жилого помещения по договору найма жилого помещения жилищного фонда социального использования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>Прошу предоставить мне _______________________________________________________________________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>(Ф.И.О. заявителя)</w:t>
      </w:r>
    </w:p>
    <w:p w:rsidR="008071DF" w:rsidRPr="009140F1" w:rsidRDefault="008071DF" w:rsidP="008071DF">
      <w:pPr>
        <w:jc w:val="both"/>
        <w:rPr>
          <w:sz w:val="26"/>
          <w:szCs w:val="26"/>
        </w:rPr>
      </w:pPr>
      <w:r w:rsidRPr="009140F1">
        <w:rPr>
          <w:sz w:val="26"/>
          <w:szCs w:val="26"/>
        </w:rPr>
        <w:t>жилое помещение по договору найма жилого помещения муниципального жилищного</w:t>
      </w:r>
      <w:r w:rsidR="002A5C53">
        <w:rPr>
          <w:sz w:val="26"/>
          <w:szCs w:val="26"/>
        </w:rPr>
        <w:t xml:space="preserve"> </w:t>
      </w:r>
      <w:r w:rsidRPr="009140F1">
        <w:rPr>
          <w:sz w:val="26"/>
          <w:szCs w:val="26"/>
        </w:rPr>
        <w:t>фонда социального использования.</w:t>
      </w:r>
    </w:p>
    <w:p w:rsidR="008071DF" w:rsidRPr="009140F1" w:rsidRDefault="008071DF" w:rsidP="008071DF">
      <w:pPr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    Я принят "___" ___________ 20__ г. на учет нуждающихся в предоставлении жилого  помещения по договору найма жилого помещения жилищного фонда социального  использования распоряжением  администрации сельского поселения «Чикшино»  № ________ от «____» ___________ 20___ г.</w:t>
      </w:r>
    </w:p>
    <w:p w:rsidR="008071DF" w:rsidRPr="009140F1" w:rsidRDefault="008071DF" w:rsidP="008071DF">
      <w:pPr>
        <w:ind w:firstLine="709"/>
        <w:jc w:val="both"/>
        <w:rPr>
          <w:sz w:val="26"/>
          <w:szCs w:val="26"/>
        </w:rPr>
      </w:pPr>
      <w:r w:rsidRPr="009140F1">
        <w:rPr>
          <w:sz w:val="26"/>
          <w:szCs w:val="26"/>
        </w:rPr>
        <w:t>В жилом  помещении предполагаю проживать один/с семьей  (</w:t>
      </w:r>
      <w:proofErr w:type="gramStart"/>
      <w:r w:rsidRPr="009140F1">
        <w:rPr>
          <w:sz w:val="26"/>
          <w:szCs w:val="26"/>
        </w:rPr>
        <w:t>нужное</w:t>
      </w:r>
      <w:proofErr w:type="gramEnd"/>
      <w:r w:rsidRPr="009140F1">
        <w:rPr>
          <w:sz w:val="26"/>
          <w:szCs w:val="26"/>
        </w:rPr>
        <w:t xml:space="preserve"> подчеркнуть). Состав семьи ______ челове</w:t>
      </w:r>
      <w:proofErr w:type="gramStart"/>
      <w:r w:rsidRPr="009140F1">
        <w:rPr>
          <w:sz w:val="26"/>
          <w:szCs w:val="26"/>
        </w:rPr>
        <w:t>к(</w:t>
      </w:r>
      <w:proofErr w:type="gramEnd"/>
      <w:r w:rsidRPr="009140F1">
        <w:rPr>
          <w:sz w:val="26"/>
          <w:szCs w:val="26"/>
        </w:rPr>
        <w:t>а):</w:t>
      </w:r>
    </w:p>
    <w:p w:rsidR="008071DF" w:rsidRPr="009140F1" w:rsidRDefault="008071DF" w:rsidP="008071DF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69"/>
        <w:gridCol w:w="2240"/>
        <w:gridCol w:w="2243"/>
      </w:tblGrid>
      <w:tr w:rsidR="008071DF" w:rsidRPr="009140F1" w:rsidTr="00B2009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9140F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140F1">
              <w:rPr>
                <w:sz w:val="26"/>
                <w:szCs w:val="26"/>
              </w:rPr>
              <w:t>/</w:t>
            </w:r>
            <w:proofErr w:type="spellStart"/>
            <w:r w:rsidRPr="009140F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Число, месяц, год рождения</w:t>
            </w:r>
          </w:p>
        </w:tc>
      </w:tr>
      <w:tr w:rsidR="008071DF" w:rsidRPr="009140F1" w:rsidTr="00B2009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</w:tr>
      <w:tr w:rsidR="008071DF" w:rsidRPr="009140F1" w:rsidTr="00B2009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</w:tr>
      <w:tr w:rsidR="008071DF" w:rsidRPr="009140F1" w:rsidTr="00B2009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071DF" w:rsidRPr="009140F1" w:rsidRDefault="008071DF" w:rsidP="008071DF">
      <w:pPr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 </w:t>
      </w:r>
    </w:p>
    <w:p w:rsidR="008071DF" w:rsidRPr="009140F1" w:rsidRDefault="008071DF" w:rsidP="008071DF">
      <w:pPr>
        <w:jc w:val="both"/>
        <w:rPr>
          <w:sz w:val="26"/>
          <w:szCs w:val="26"/>
        </w:rPr>
      </w:pPr>
      <w:r w:rsidRPr="009140F1">
        <w:rPr>
          <w:sz w:val="26"/>
          <w:szCs w:val="26"/>
        </w:rPr>
        <w:t xml:space="preserve"> </w:t>
      </w:r>
      <w:r w:rsidR="002A5C53">
        <w:rPr>
          <w:sz w:val="26"/>
          <w:szCs w:val="26"/>
        </w:rPr>
        <w:t xml:space="preserve">      </w:t>
      </w:r>
      <w:r w:rsidRPr="009140F1">
        <w:rPr>
          <w:sz w:val="26"/>
          <w:szCs w:val="26"/>
        </w:rPr>
        <w:t xml:space="preserve">  </w:t>
      </w:r>
      <w:proofErr w:type="gramStart"/>
      <w:r w:rsidRPr="009140F1">
        <w:rPr>
          <w:sz w:val="26"/>
          <w:szCs w:val="26"/>
        </w:rPr>
        <w:t xml:space="preserve">Я даю свое согласие на обработку </w:t>
      </w:r>
      <w:proofErr w:type="spellStart"/>
      <w:r w:rsidRPr="009140F1">
        <w:rPr>
          <w:sz w:val="26"/>
          <w:szCs w:val="26"/>
        </w:rPr>
        <w:t>Наймодателем</w:t>
      </w:r>
      <w:proofErr w:type="spellEnd"/>
      <w:r w:rsidRPr="009140F1">
        <w:rPr>
          <w:sz w:val="26"/>
          <w:szCs w:val="26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распределение (в том числе передачу), обезличивание, блокирование, уничтожение персональных данных с целью выполнения всех действий, необходимых для учета данного заявления.</w:t>
      </w:r>
      <w:proofErr w:type="gramEnd"/>
    </w:p>
    <w:p w:rsidR="008071DF" w:rsidRPr="009140F1" w:rsidRDefault="008071DF" w:rsidP="008071DF">
      <w:pPr>
        <w:jc w:val="both"/>
        <w:rPr>
          <w:sz w:val="26"/>
          <w:szCs w:val="26"/>
        </w:rPr>
      </w:pPr>
      <w:r w:rsidRPr="009140F1">
        <w:rPr>
          <w:sz w:val="26"/>
          <w:szCs w:val="26"/>
        </w:rPr>
        <w:t>_______________________________________________________________________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>(Ф.И.О. заявителя)</w:t>
      </w:r>
    </w:p>
    <w:p w:rsidR="008071DF" w:rsidRPr="009140F1" w:rsidRDefault="008071DF" w:rsidP="008071DF">
      <w:pPr>
        <w:rPr>
          <w:sz w:val="26"/>
          <w:szCs w:val="26"/>
        </w:rPr>
      </w:pPr>
      <w:r w:rsidRPr="009140F1">
        <w:rPr>
          <w:sz w:val="26"/>
          <w:szCs w:val="26"/>
        </w:rPr>
        <w:t xml:space="preserve"> _________________________ "___" ______________ 20___ г.</w:t>
      </w:r>
    </w:p>
    <w:p w:rsidR="009140F1" w:rsidRDefault="009140F1" w:rsidP="008071DF">
      <w:pPr>
        <w:ind w:left="5954"/>
        <w:jc w:val="right"/>
        <w:rPr>
          <w:sz w:val="26"/>
          <w:szCs w:val="26"/>
        </w:rPr>
      </w:pPr>
    </w:p>
    <w:p w:rsidR="009140F1" w:rsidRDefault="009140F1" w:rsidP="008071DF">
      <w:pPr>
        <w:ind w:left="5954"/>
        <w:jc w:val="right"/>
        <w:rPr>
          <w:sz w:val="26"/>
          <w:szCs w:val="26"/>
        </w:rPr>
      </w:pPr>
    </w:p>
    <w:p w:rsidR="009140F1" w:rsidRDefault="009140F1" w:rsidP="008071DF">
      <w:pPr>
        <w:ind w:left="5954"/>
        <w:jc w:val="right"/>
        <w:rPr>
          <w:sz w:val="26"/>
          <w:szCs w:val="26"/>
        </w:rPr>
      </w:pPr>
    </w:p>
    <w:p w:rsidR="009140F1" w:rsidRDefault="009140F1" w:rsidP="008071DF">
      <w:pPr>
        <w:ind w:left="5954"/>
        <w:jc w:val="right"/>
        <w:rPr>
          <w:sz w:val="26"/>
          <w:szCs w:val="26"/>
        </w:rPr>
      </w:pPr>
    </w:p>
    <w:p w:rsidR="009140F1" w:rsidRDefault="009140F1" w:rsidP="008071DF">
      <w:pPr>
        <w:ind w:left="5954"/>
        <w:jc w:val="right"/>
        <w:rPr>
          <w:sz w:val="26"/>
          <w:szCs w:val="26"/>
        </w:rPr>
      </w:pPr>
    </w:p>
    <w:p w:rsidR="008071DF" w:rsidRPr="009140F1" w:rsidRDefault="008071DF" w:rsidP="008071DF">
      <w:pPr>
        <w:ind w:left="5954"/>
        <w:jc w:val="right"/>
        <w:rPr>
          <w:sz w:val="26"/>
          <w:szCs w:val="26"/>
        </w:rPr>
      </w:pPr>
      <w:r w:rsidRPr="009140F1">
        <w:rPr>
          <w:sz w:val="26"/>
          <w:szCs w:val="26"/>
        </w:rPr>
        <w:t>Приложение № 2</w:t>
      </w:r>
    </w:p>
    <w:p w:rsidR="008071DF" w:rsidRPr="009140F1" w:rsidRDefault="008071DF" w:rsidP="008071DF">
      <w:pPr>
        <w:ind w:left="5954"/>
        <w:jc w:val="right"/>
        <w:rPr>
          <w:sz w:val="26"/>
          <w:szCs w:val="26"/>
        </w:rPr>
      </w:pPr>
      <w:r w:rsidRPr="009140F1">
        <w:rPr>
          <w:sz w:val="26"/>
          <w:szCs w:val="26"/>
        </w:rPr>
        <w:t>к Порядку</w:t>
      </w:r>
    </w:p>
    <w:p w:rsidR="008071DF" w:rsidRPr="009140F1" w:rsidRDefault="008071DF" w:rsidP="008071DF">
      <w:pPr>
        <w:ind w:left="5954"/>
        <w:jc w:val="right"/>
        <w:rPr>
          <w:sz w:val="26"/>
          <w:szCs w:val="26"/>
        </w:rPr>
      </w:pPr>
      <w:r w:rsidRPr="009140F1">
        <w:rPr>
          <w:sz w:val="26"/>
          <w:szCs w:val="26"/>
        </w:rPr>
        <w:t>учета заявлений граждан о предоставлении жилого помещения по договору</w:t>
      </w:r>
    </w:p>
    <w:p w:rsidR="008071DF" w:rsidRPr="009140F1" w:rsidRDefault="008071DF" w:rsidP="008071DF">
      <w:pPr>
        <w:ind w:left="5954"/>
        <w:jc w:val="right"/>
        <w:rPr>
          <w:sz w:val="26"/>
          <w:szCs w:val="26"/>
        </w:rPr>
      </w:pPr>
      <w:r w:rsidRPr="009140F1">
        <w:rPr>
          <w:sz w:val="26"/>
          <w:szCs w:val="26"/>
        </w:rPr>
        <w:t>найма жилого помещения</w:t>
      </w:r>
    </w:p>
    <w:p w:rsidR="008071DF" w:rsidRPr="009140F1" w:rsidRDefault="008071DF" w:rsidP="008071DF">
      <w:pPr>
        <w:ind w:left="5954"/>
        <w:jc w:val="right"/>
        <w:rPr>
          <w:sz w:val="26"/>
          <w:szCs w:val="26"/>
        </w:rPr>
      </w:pPr>
      <w:r w:rsidRPr="009140F1">
        <w:rPr>
          <w:sz w:val="26"/>
          <w:szCs w:val="26"/>
        </w:rPr>
        <w:t xml:space="preserve">жилищного фонда социального использования </w:t>
      </w:r>
    </w:p>
    <w:p w:rsidR="008071DF" w:rsidRPr="009140F1" w:rsidRDefault="008071DF" w:rsidP="008071DF">
      <w:pPr>
        <w:rPr>
          <w:sz w:val="26"/>
          <w:szCs w:val="26"/>
        </w:rPr>
      </w:pPr>
    </w:p>
    <w:p w:rsidR="008071DF" w:rsidRPr="009140F1" w:rsidRDefault="008071DF" w:rsidP="008071DF">
      <w:pPr>
        <w:jc w:val="center"/>
        <w:rPr>
          <w:sz w:val="26"/>
          <w:szCs w:val="26"/>
        </w:rPr>
      </w:pPr>
      <w:bookmarkStart w:id="2" w:name="P166"/>
      <w:bookmarkEnd w:id="2"/>
      <w:r w:rsidRPr="009140F1">
        <w:rPr>
          <w:sz w:val="26"/>
          <w:szCs w:val="26"/>
        </w:rPr>
        <w:t>КНИГА УЧЕТА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>ЗАЯВЛЕНИЙ ГРАЖДАН О ПРЕДОСТАВЛЕНИИ ЖИЛОГО ПОМЕЩЕНИЯ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>ПО ДОГОВОРУ НАЙМА ЖИЛОГО ПОМЕЩЕНИЯ ЖИЛИЩНОГО ФОНДА</w:t>
      </w:r>
    </w:p>
    <w:p w:rsidR="002A5C53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 xml:space="preserve">СОЦИАЛЬНОГО ИСПОЛЬЗОВАНИЯ </w:t>
      </w:r>
    </w:p>
    <w:p w:rsidR="008071DF" w:rsidRPr="009140F1" w:rsidRDefault="008071DF" w:rsidP="008071DF">
      <w:pPr>
        <w:jc w:val="center"/>
        <w:rPr>
          <w:sz w:val="26"/>
          <w:szCs w:val="26"/>
        </w:rPr>
      </w:pPr>
      <w:r w:rsidRPr="009140F1">
        <w:rPr>
          <w:sz w:val="26"/>
          <w:szCs w:val="26"/>
        </w:rPr>
        <w:t xml:space="preserve">НА ТЕРРИТОРИИ </w:t>
      </w:r>
      <w:r w:rsidR="002A5C53">
        <w:rPr>
          <w:sz w:val="26"/>
          <w:szCs w:val="26"/>
        </w:rPr>
        <w:t>СЕЛЬСКОГО ПОСЕЛЕНИЯ «ЧИКШИНО»</w:t>
      </w:r>
    </w:p>
    <w:p w:rsidR="008071DF" w:rsidRPr="009140F1" w:rsidRDefault="008071DF" w:rsidP="008071DF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417"/>
        <w:gridCol w:w="1020"/>
        <w:gridCol w:w="907"/>
        <w:gridCol w:w="1020"/>
        <w:gridCol w:w="1417"/>
        <w:gridCol w:w="1607"/>
      </w:tblGrid>
      <w:tr w:rsidR="008071DF" w:rsidRPr="009140F1" w:rsidTr="00B2009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9140F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140F1">
              <w:rPr>
                <w:sz w:val="26"/>
                <w:szCs w:val="26"/>
              </w:rPr>
              <w:t>/</w:t>
            </w:r>
            <w:proofErr w:type="spellStart"/>
            <w:r w:rsidRPr="009140F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Дата поступления заявления</w:t>
            </w:r>
          </w:p>
        </w:tc>
        <w:tc>
          <w:tcPr>
            <w:tcW w:w="4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Данные о заявителе и членах его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Дата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 xml:space="preserve">Сведения о заключении </w:t>
            </w:r>
            <w:proofErr w:type="gramStart"/>
            <w:r w:rsidRPr="009140F1">
              <w:rPr>
                <w:sz w:val="26"/>
                <w:szCs w:val="26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9140F1">
              <w:rPr>
                <w:sz w:val="26"/>
                <w:szCs w:val="26"/>
              </w:rPr>
              <w:t xml:space="preserve"> или об отказе в удовлетворении заявления и основаниях отказа</w:t>
            </w:r>
          </w:p>
        </w:tc>
      </w:tr>
      <w:tr w:rsidR="008071DF" w:rsidRPr="009140F1" w:rsidTr="00B2009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Место постоянного проживания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Степень родства или свойства по отношению к заявителю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071DF" w:rsidRPr="009140F1" w:rsidTr="00B200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jc w:val="center"/>
              <w:rPr>
                <w:sz w:val="26"/>
                <w:szCs w:val="26"/>
              </w:rPr>
            </w:pPr>
            <w:r w:rsidRPr="009140F1">
              <w:rPr>
                <w:sz w:val="26"/>
                <w:szCs w:val="26"/>
              </w:rPr>
              <w:t>9</w:t>
            </w:r>
          </w:p>
        </w:tc>
      </w:tr>
      <w:tr w:rsidR="008071DF" w:rsidRPr="009140F1" w:rsidTr="00B200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</w:tr>
      <w:tr w:rsidR="008071DF" w:rsidRPr="009140F1" w:rsidTr="00B200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DF" w:rsidRPr="009140F1" w:rsidRDefault="008071DF" w:rsidP="00B20096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071DF" w:rsidRPr="009140F1" w:rsidRDefault="008071DF" w:rsidP="008071DF">
      <w:pPr>
        <w:rPr>
          <w:sz w:val="26"/>
          <w:szCs w:val="26"/>
        </w:rPr>
      </w:pPr>
    </w:p>
    <w:p w:rsidR="008071DF" w:rsidRPr="009140F1" w:rsidRDefault="008071DF" w:rsidP="008071DF">
      <w:pPr>
        <w:rPr>
          <w:sz w:val="26"/>
          <w:szCs w:val="26"/>
        </w:rPr>
      </w:pPr>
    </w:p>
    <w:p w:rsidR="008071DF" w:rsidRPr="009140F1" w:rsidRDefault="008071DF" w:rsidP="008071DF">
      <w:pPr>
        <w:rPr>
          <w:sz w:val="26"/>
          <w:szCs w:val="26"/>
        </w:rPr>
      </w:pPr>
    </w:p>
    <w:p w:rsidR="008071DF" w:rsidRPr="009140F1" w:rsidRDefault="008071DF" w:rsidP="008071DF">
      <w:pPr>
        <w:rPr>
          <w:sz w:val="26"/>
          <w:szCs w:val="26"/>
        </w:rPr>
      </w:pPr>
    </w:p>
    <w:p w:rsidR="00694CAA" w:rsidRPr="009140F1" w:rsidRDefault="00694CAA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Pr="009140F1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sectPr w:rsidR="00337916" w:rsidRPr="009140F1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2ADB"/>
    <w:multiLevelType w:val="hybridMultilevel"/>
    <w:tmpl w:val="C16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F41668"/>
    <w:multiLevelType w:val="hybridMultilevel"/>
    <w:tmpl w:val="0CFA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67278"/>
    <w:rsid w:val="0008577D"/>
    <w:rsid w:val="000E3A64"/>
    <w:rsid w:val="000F7B2D"/>
    <w:rsid w:val="0014040A"/>
    <w:rsid w:val="00147393"/>
    <w:rsid w:val="00154E1D"/>
    <w:rsid w:val="002223C0"/>
    <w:rsid w:val="002312A2"/>
    <w:rsid w:val="0024476C"/>
    <w:rsid w:val="002546F0"/>
    <w:rsid w:val="00261314"/>
    <w:rsid w:val="002756D5"/>
    <w:rsid w:val="002A5C53"/>
    <w:rsid w:val="002C1C7E"/>
    <w:rsid w:val="002C7879"/>
    <w:rsid w:val="002F7A22"/>
    <w:rsid w:val="0032701C"/>
    <w:rsid w:val="00327DF3"/>
    <w:rsid w:val="00337916"/>
    <w:rsid w:val="00351DCC"/>
    <w:rsid w:val="00354CE6"/>
    <w:rsid w:val="00385F91"/>
    <w:rsid w:val="003C0F8B"/>
    <w:rsid w:val="003E10BE"/>
    <w:rsid w:val="003E1F5C"/>
    <w:rsid w:val="0045053A"/>
    <w:rsid w:val="004920A1"/>
    <w:rsid w:val="004A0A6E"/>
    <w:rsid w:val="004B587D"/>
    <w:rsid w:val="004F4012"/>
    <w:rsid w:val="0050238E"/>
    <w:rsid w:val="005946CC"/>
    <w:rsid w:val="005C12BE"/>
    <w:rsid w:val="005C3823"/>
    <w:rsid w:val="00627B98"/>
    <w:rsid w:val="0064099D"/>
    <w:rsid w:val="0064308D"/>
    <w:rsid w:val="0067001A"/>
    <w:rsid w:val="00673499"/>
    <w:rsid w:val="00694CAA"/>
    <w:rsid w:val="006E1AB9"/>
    <w:rsid w:val="006F6698"/>
    <w:rsid w:val="007474F8"/>
    <w:rsid w:val="007561AE"/>
    <w:rsid w:val="00765187"/>
    <w:rsid w:val="00765E2D"/>
    <w:rsid w:val="007A5165"/>
    <w:rsid w:val="007E55B8"/>
    <w:rsid w:val="008071DF"/>
    <w:rsid w:val="00835D4D"/>
    <w:rsid w:val="008522E2"/>
    <w:rsid w:val="008820B6"/>
    <w:rsid w:val="00885537"/>
    <w:rsid w:val="008929D1"/>
    <w:rsid w:val="008A12DB"/>
    <w:rsid w:val="008A14EB"/>
    <w:rsid w:val="008E3838"/>
    <w:rsid w:val="008F6001"/>
    <w:rsid w:val="00903FA9"/>
    <w:rsid w:val="009140F1"/>
    <w:rsid w:val="009148C9"/>
    <w:rsid w:val="00955F17"/>
    <w:rsid w:val="00956774"/>
    <w:rsid w:val="00962ED7"/>
    <w:rsid w:val="009E2A4C"/>
    <w:rsid w:val="00A14F2C"/>
    <w:rsid w:val="00A20D63"/>
    <w:rsid w:val="00A54146"/>
    <w:rsid w:val="00A8029B"/>
    <w:rsid w:val="00A84B4C"/>
    <w:rsid w:val="00A84CE8"/>
    <w:rsid w:val="00AB7259"/>
    <w:rsid w:val="00AC2DAD"/>
    <w:rsid w:val="00AC702A"/>
    <w:rsid w:val="00AF0DCA"/>
    <w:rsid w:val="00B12CEA"/>
    <w:rsid w:val="00B5282B"/>
    <w:rsid w:val="00B56DDF"/>
    <w:rsid w:val="00B71E45"/>
    <w:rsid w:val="00BA7614"/>
    <w:rsid w:val="00BB1A86"/>
    <w:rsid w:val="00BC6B38"/>
    <w:rsid w:val="00BE3865"/>
    <w:rsid w:val="00C14937"/>
    <w:rsid w:val="00C35BA1"/>
    <w:rsid w:val="00C5141B"/>
    <w:rsid w:val="00CA0A04"/>
    <w:rsid w:val="00CC388A"/>
    <w:rsid w:val="00CE1663"/>
    <w:rsid w:val="00CF5D94"/>
    <w:rsid w:val="00CF5E77"/>
    <w:rsid w:val="00D254B2"/>
    <w:rsid w:val="00D26423"/>
    <w:rsid w:val="00D33345"/>
    <w:rsid w:val="00D9061D"/>
    <w:rsid w:val="00D9281A"/>
    <w:rsid w:val="00DB0CBA"/>
    <w:rsid w:val="00DB0EDE"/>
    <w:rsid w:val="00DF205F"/>
    <w:rsid w:val="00E1217F"/>
    <w:rsid w:val="00E32B57"/>
    <w:rsid w:val="00E374F2"/>
    <w:rsid w:val="00E700C4"/>
    <w:rsid w:val="00E91061"/>
    <w:rsid w:val="00EB7009"/>
    <w:rsid w:val="00ED6FD3"/>
    <w:rsid w:val="00EE20B8"/>
    <w:rsid w:val="00EE38C9"/>
    <w:rsid w:val="00F458EC"/>
    <w:rsid w:val="00F81583"/>
    <w:rsid w:val="00FA056E"/>
    <w:rsid w:val="00FB006C"/>
    <w:rsid w:val="00FB2EE6"/>
    <w:rsid w:val="00FC3059"/>
    <w:rsid w:val="00FD1D35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character" w:styleId="a9">
    <w:name w:val="Hyperlink"/>
    <w:uiPriority w:val="99"/>
    <w:unhideWhenUsed/>
    <w:rsid w:val="00807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0A0F3847ABDF8219A3A84F1DD020D9920E7E32AB39BF4A39AB38BBF36AAE161856D281C19059Db6A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80A0F3847ABDF8219A3A84F1DD020D9920E7E32AB39BF4A39AB38BBF36AAE161856D281C190590b6A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525A-851D-49B3-A9A1-1C5EC889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4294966496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38</cp:revision>
  <cp:lastPrinted>2019-06-03T10:45:00Z</cp:lastPrinted>
  <dcterms:created xsi:type="dcterms:W3CDTF">2014-05-30T07:42:00Z</dcterms:created>
  <dcterms:modified xsi:type="dcterms:W3CDTF">2019-07-24T13:14:00Z</dcterms:modified>
</cp:coreProperties>
</file>